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855A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4278AC08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A6C7CAF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9 kwietnia 2026 r.</w:t>
      </w:r>
    </w:p>
    <w:p w14:paraId="1EF80DE2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2D395572" w14:textId="77777777" w:rsidR="00A77B3E" w:rsidRDefault="00A77B3E">
      <w:pPr>
        <w:ind w:left="5669"/>
        <w:jc w:val="left"/>
        <w:rPr>
          <w:sz w:val="20"/>
        </w:rPr>
      </w:pPr>
    </w:p>
    <w:p w14:paraId="0B8FAEB0" w14:textId="77777777" w:rsidR="00A77B3E" w:rsidRDefault="00A77B3E">
      <w:pPr>
        <w:ind w:left="5669"/>
        <w:jc w:val="left"/>
        <w:rPr>
          <w:sz w:val="20"/>
        </w:rPr>
      </w:pPr>
    </w:p>
    <w:p w14:paraId="222D593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XXVIII/.../26</w:t>
      </w:r>
      <w:r>
        <w:rPr>
          <w:b/>
          <w:caps/>
        </w:rPr>
        <w:br/>
        <w:t>Rady Miasta i Gminy Czerniejewo</w:t>
      </w:r>
    </w:p>
    <w:p w14:paraId="40C4BDE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kwietnia 2026 r.</w:t>
      </w:r>
    </w:p>
    <w:p w14:paraId="56B5BA07" w14:textId="77777777" w:rsidR="00A77B3E" w:rsidRDefault="00000000">
      <w:pPr>
        <w:keepNext/>
        <w:spacing w:after="480"/>
        <w:jc w:val="center"/>
      </w:pPr>
      <w:r>
        <w:rPr>
          <w:b/>
        </w:rPr>
        <w:t>w sprawie nadania Tytułu "Honorowy Obywatel Miasta i Gminy Czerniejewo"</w:t>
      </w:r>
    </w:p>
    <w:p w14:paraId="14AE9575" w14:textId="77777777" w:rsidR="00A77B3E" w:rsidRDefault="00000000">
      <w:pPr>
        <w:keepLines/>
        <w:spacing w:before="120" w:after="120"/>
        <w:ind w:firstLine="227"/>
      </w:pPr>
      <w:r>
        <w:t>Na podstawie art.18 ust.2 pkt.14 ustawy z dnia 8 marca 1990 r. o samorządzie gminnym (t. j. Dz. U. z 2025 r. poz. 1153 ze zmianami) i § 5 ust. 1 Regulaminu nadania tytułu „Honorowy Obywatel Miasta i Gminy Czerniejewo” stanowiącego załącznik do Uchwały Nr XIII/88/11 Rady Miasta i Gminy Czerniejewo z dnia 21 grudnia 2011 r. (Dziennik Urzędowy Województwa Wielkopolskiego z dnia 11 stycznia 2012 r. poz. 282) Rada Miasta i Gminy Czerniejewo uchwala, co następuje:</w:t>
      </w:r>
    </w:p>
    <w:p w14:paraId="08A8671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Tytuł „Honorowy Obywatel Miasta i Gminy Czerniejewo” nadaje się Panu Janowi Kulpińskiemu.</w:t>
      </w:r>
    </w:p>
    <w:p w14:paraId="3F87E96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14:paraId="5C11B43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 i podlega podaniu do publicznej wiadomości w sposób zwyczajowo przyjęty.</w:t>
      </w:r>
    </w:p>
    <w:p w14:paraId="00C8E85B" w14:textId="77777777" w:rsidR="006D0540" w:rsidRDefault="006D0540">
      <w:pPr>
        <w:keepLines/>
        <w:spacing w:before="120" w:after="120"/>
        <w:ind w:firstLine="340"/>
      </w:pPr>
    </w:p>
    <w:p w14:paraId="64A52924" w14:textId="77777777" w:rsidR="006D0540" w:rsidRDefault="006D0540">
      <w:pPr>
        <w:keepLines/>
        <w:spacing w:before="120" w:after="120"/>
        <w:ind w:firstLine="340"/>
      </w:pPr>
    </w:p>
    <w:p w14:paraId="33F0A948" w14:textId="77777777" w:rsidR="006D0540" w:rsidRDefault="006D0540">
      <w:pPr>
        <w:keepLines/>
        <w:spacing w:before="120" w:after="120"/>
        <w:ind w:firstLine="340"/>
      </w:pPr>
    </w:p>
    <w:p w14:paraId="012DAAE2" w14:textId="77777777" w:rsidR="006D0540" w:rsidRDefault="006D0540">
      <w:pPr>
        <w:keepLines/>
        <w:spacing w:before="120" w:after="120"/>
        <w:ind w:firstLine="340"/>
      </w:pPr>
    </w:p>
    <w:p w14:paraId="5AEDC919" w14:textId="77777777" w:rsidR="006D0540" w:rsidRDefault="006D0540">
      <w:pPr>
        <w:keepLines/>
        <w:spacing w:before="120" w:after="120"/>
        <w:ind w:firstLine="340"/>
      </w:pPr>
    </w:p>
    <w:p w14:paraId="504F535D" w14:textId="77777777" w:rsidR="006D0540" w:rsidRDefault="006D0540">
      <w:pPr>
        <w:keepLines/>
        <w:spacing w:before="120" w:after="120"/>
        <w:ind w:firstLine="340"/>
      </w:pPr>
    </w:p>
    <w:p w14:paraId="781FC8FC" w14:textId="77777777" w:rsidR="006D0540" w:rsidRDefault="006D0540">
      <w:pPr>
        <w:keepLines/>
        <w:spacing w:before="120" w:after="120"/>
        <w:ind w:firstLine="340"/>
      </w:pPr>
    </w:p>
    <w:p w14:paraId="04D7FA1F" w14:textId="77777777" w:rsidR="006D0540" w:rsidRDefault="006D0540">
      <w:pPr>
        <w:keepLines/>
        <w:spacing w:before="120" w:after="120"/>
        <w:ind w:firstLine="340"/>
      </w:pPr>
    </w:p>
    <w:p w14:paraId="4BB3DA6F" w14:textId="77777777" w:rsidR="006D0540" w:rsidRDefault="006D0540">
      <w:pPr>
        <w:keepLines/>
        <w:spacing w:before="120" w:after="120"/>
        <w:ind w:firstLine="340"/>
      </w:pPr>
    </w:p>
    <w:p w14:paraId="33FA4BB0" w14:textId="77777777" w:rsidR="006D0540" w:rsidRDefault="006D0540">
      <w:pPr>
        <w:keepLines/>
        <w:spacing w:before="120" w:after="120"/>
        <w:ind w:firstLine="340"/>
      </w:pPr>
    </w:p>
    <w:p w14:paraId="589BFDC6" w14:textId="77777777" w:rsidR="006D0540" w:rsidRDefault="006D0540">
      <w:pPr>
        <w:keepLines/>
        <w:spacing w:before="120" w:after="120"/>
        <w:ind w:firstLine="340"/>
      </w:pPr>
    </w:p>
    <w:p w14:paraId="4B71ACA6" w14:textId="77777777" w:rsidR="006D0540" w:rsidRDefault="006D0540">
      <w:pPr>
        <w:keepLines/>
        <w:spacing w:before="120" w:after="120"/>
        <w:ind w:firstLine="340"/>
      </w:pPr>
    </w:p>
    <w:p w14:paraId="0D2C004A" w14:textId="77777777" w:rsidR="006D0540" w:rsidRDefault="006D0540">
      <w:pPr>
        <w:keepLines/>
        <w:spacing w:before="120" w:after="120"/>
        <w:ind w:firstLine="340"/>
      </w:pPr>
    </w:p>
    <w:p w14:paraId="4FEAAA36" w14:textId="77777777" w:rsidR="006D0540" w:rsidRDefault="006D0540">
      <w:pPr>
        <w:keepLines/>
        <w:spacing w:before="120" w:after="120"/>
        <w:ind w:firstLine="340"/>
      </w:pPr>
    </w:p>
    <w:p w14:paraId="6401CD00" w14:textId="77777777" w:rsidR="006D0540" w:rsidRDefault="006D0540">
      <w:pPr>
        <w:keepLines/>
        <w:spacing w:before="120" w:after="120"/>
        <w:ind w:firstLine="340"/>
      </w:pPr>
    </w:p>
    <w:p w14:paraId="2529C443" w14:textId="77777777" w:rsidR="006D0540" w:rsidRDefault="006D0540">
      <w:pPr>
        <w:keepLines/>
        <w:spacing w:before="120" w:after="120"/>
        <w:ind w:firstLine="340"/>
      </w:pPr>
    </w:p>
    <w:p w14:paraId="128B6A22" w14:textId="77777777" w:rsidR="006D0540" w:rsidRDefault="006D0540">
      <w:pPr>
        <w:keepLines/>
        <w:spacing w:before="120" w:after="120"/>
        <w:ind w:firstLine="340"/>
      </w:pPr>
    </w:p>
    <w:p w14:paraId="2B09E6D2" w14:textId="77777777" w:rsidR="006D0540" w:rsidRDefault="006D0540">
      <w:pPr>
        <w:keepLines/>
        <w:spacing w:before="120" w:after="120"/>
        <w:ind w:firstLine="340"/>
      </w:pPr>
    </w:p>
    <w:p w14:paraId="422A60D1" w14:textId="77777777" w:rsidR="006D0540" w:rsidRDefault="006D0540">
      <w:pPr>
        <w:keepLines/>
        <w:spacing w:before="120" w:after="120"/>
        <w:ind w:firstLine="340"/>
      </w:pPr>
    </w:p>
    <w:p w14:paraId="629548B4" w14:textId="77777777" w:rsidR="006D0540" w:rsidRDefault="006D0540">
      <w:pPr>
        <w:keepLines/>
        <w:spacing w:before="120" w:after="120"/>
        <w:ind w:firstLine="340"/>
      </w:pPr>
    </w:p>
    <w:p w14:paraId="3AC92F3D" w14:textId="77777777" w:rsidR="006D0540" w:rsidRDefault="006D0540">
      <w:pPr>
        <w:keepLines/>
        <w:spacing w:before="120" w:after="120"/>
        <w:ind w:firstLine="340"/>
      </w:pPr>
    </w:p>
    <w:p w14:paraId="2E3A6FE1" w14:textId="77777777" w:rsidR="00A77B3E" w:rsidRDefault="00000000">
      <w:pPr>
        <w:spacing w:before="120" w:after="120"/>
        <w:jc w:val="center"/>
        <w:rPr>
          <w:spacing w:val="20"/>
        </w:rPr>
      </w:pPr>
      <w:r>
        <w:rPr>
          <w:b/>
          <w:spacing w:val="20"/>
        </w:rPr>
        <w:lastRenderedPageBreak/>
        <w:t>Uzasadnienie</w:t>
      </w:r>
    </w:p>
    <w:p w14:paraId="12E2C76F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aps/>
        </w:rPr>
        <w:t>do UchwałY nr XXVIII/.../26</w:t>
      </w:r>
      <w:r>
        <w:rPr>
          <w:b/>
          <w:caps/>
        </w:rPr>
        <w:br/>
        <w:t>Rady Miasta i Gminy Czerniejewo</w:t>
      </w:r>
    </w:p>
    <w:p w14:paraId="2109A5BF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dnia 29 kwietnia 2026 r.</w:t>
      </w:r>
    </w:p>
    <w:p w14:paraId="0A28619D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sprawie nadania Tytułu "Honorowy Obywatel Miasta i Gminy Czerniejewo"</w:t>
      </w:r>
    </w:p>
    <w:p w14:paraId="4A35739D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18 ust. 2 pkt. 14 ustawy z dnia 8 marca 1990 r. o samorządzie gminnym (t. j. Dz. U. z 2025 r. poz. 1153 ze zmianami) oraz § 5 ust. 1 Regulaminu nadania tytułu „Honorowy Obywatel Miasta i Gminy Czerniejewo” stanowiącego załącznik do Uchwały Nr XIII/88/11 Rady Miasta i Gminy Czerniejewo z dnia 21 grudnia 2011 r. (Dziennik Urzędowy Województwa Wielkopolskiego z dnia 11 stycznia 2012 r. poz. 282), do wyłącznej właściwości Rady należy nadawanie honorowego obywatelstwa gminy.</w:t>
      </w:r>
    </w:p>
    <w:p w14:paraId="7FA134FC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dniu 29 stycznia 2026 r. do Urzędu Miasta i Gminy Czerniejewo wpłynął wniosek Radnych IX kadencji Rady Miasta i Gminy Czerniejewo o nadanie tytułu "Honorowy Obywatel Miasta i Gminy Czerniejewo" dla Pana Jana Kulpińskiego.</w:t>
      </w:r>
    </w:p>
    <w:p w14:paraId="667A976A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Wniosek ten otrzymał w dniu 25 marca 2026 r. pozytywną opinię Kapituły Konkursowej odpowiedzialnej za wstępne rozpatrywanie wniosków o nadanie tego Tytułu.</w:t>
      </w:r>
    </w:p>
    <w:p w14:paraId="080F9EB2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Pan Jan Kulpiński od 1970 r. związany jest z gminą Czerniejewo. Zaczynał od bycia wychowawcą w Państwowym Domu Dziecka w Czerniejewie, następnie pełnił obowiązki kierownika tego Domu Dziecka, później był nauczycielem w Szkole Podstawowej w Czerniejewie i kierownikiem świetlicy szkolnej. W latach 1998 - 2002 był nieetatowym zastępcą Burmistrza Miasta i Gminy Czerniejewo, a w latach 2002 - 2006 był Burmistrzem Miasta i Gminy Czerniejewo. W przeszłości był Komendantem Gminnym Związku Drużyn ZHP w gminie Czerniejewo, a od 2014 r. do dnia dzisiejszego pełni funkcję przewodniczącego Rady Miasta i Gminy Czerniejewo.</w:t>
      </w:r>
    </w:p>
    <w:p w14:paraId="5A47B654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Jan Kulpiński całe swoje życie poświęcił pracy społecznej działając w różnych organizacjach, prowadząc różną działalność na rzecz dzieci, młodzieży oraz dorosłych, m.in.:</w:t>
      </w:r>
    </w:p>
    <w:p w14:paraId="0C2AA00B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społeczny kurator sądowy swoich wychowanków z Domu dziecka,</w:t>
      </w:r>
    </w:p>
    <w:p w14:paraId="5A4A6C35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radny Miejsko-Gminnej Rady Narodowej,</w:t>
      </w:r>
    </w:p>
    <w:p w14:paraId="74261F84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członek zarządu Ogniska Związku Nauczycielstwa Polskiego w Czerniejewie, prezes Oddziału Gminnego,</w:t>
      </w:r>
    </w:p>
    <w:p w14:paraId="75940B3A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reaktywował działalność Drużyny ZHP w Czerniejewie,</w:t>
      </w:r>
    </w:p>
    <w:p w14:paraId="4B7FAF13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współorganizator obozów i zimowisk dla dzieci i młodzieży,</w:t>
      </w:r>
    </w:p>
    <w:p w14:paraId="7C6C413E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kwatermistrz i współorganizator pieszych pielgrzymek na Jasną Górę,</w:t>
      </w:r>
    </w:p>
    <w:p w14:paraId="600FE374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pełnił obowiązki prezesa Zarządu Oddziału Miejsko-Gminnego Związku OSP RP w gminie Czerniejewo,</w:t>
      </w:r>
    </w:p>
    <w:p w14:paraId="5C95C3C3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organizował pomoc dla powodzian z gminy Gorzyce,</w:t>
      </w:r>
    </w:p>
    <w:p w14:paraId="7883FBE2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organizuje zbiórki charytatywne wśród Radnych, zarówno finansowe jak i rzeczowe, na pomoc pogorzelcom, dla chorych, dla uchodźców, wsparcie potrzebujących na święta czy też udział w licytacjach dla WOŚP.</w:t>
      </w:r>
    </w:p>
    <w:p w14:paraId="7A630A74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Pan Jan Kulpiński za swoją działalność otrzymał szereg nagród i wyróżnień, w tym statuetkę Człowieka Wielkiego Serca Gminy Czerniejewo.</w:t>
      </w:r>
    </w:p>
    <w:p w14:paraId="4494FFFF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Pan Jan Kulpiński jest osobą znaną i szanowaną w naszej społeczności lokalnej. W rozwój gminy Czerniejewo włożył ogrom czasu, zdolności, sił i serca, odegrał i nadal odgrywa ważną rolę w kreowaniu czerniejewskiej rzeczywistości.</w:t>
      </w:r>
    </w:p>
    <w:p w14:paraId="232DBD38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Działalność Pana Jana Kulpińskiego zasługuje na najwyższe wyróżnienie, szacunek i uznanie Rady Miasta i Gminy Czerniejewo.</w:t>
      </w:r>
    </w:p>
    <w:p w14:paraId="2CC0D02E" w14:textId="432ED534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Projekt uchwały uzyskał </w:t>
      </w:r>
      <w:r w:rsidR="003E67C7">
        <w:rPr>
          <w:color w:val="000000"/>
          <w:u w:color="000000"/>
        </w:rPr>
        <w:t xml:space="preserve">pozytywną/ negatywną </w:t>
      </w:r>
      <w:r>
        <w:rPr>
          <w:color w:val="000000"/>
          <w:u w:color="000000"/>
        </w:rPr>
        <w:t>opinię na wspólnym posiedzeniu Komisji Rady Miasta i Gminy Czerniejewo w dniu 22 kwietnia 2026 roku.</w:t>
      </w:r>
    </w:p>
    <w:p w14:paraId="7BFF4F72" w14:textId="77777777" w:rsidR="00A77B3E" w:rsidRDefault="00000000" w:rsidP="003E67C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 uwagi na powyższe podjęcie uchwały jest konieczne i uzasadnione.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948F" w14:textId="77777777" w:rsidR="00936DB2" w:rsidRDefault="00936DB2">
      <w:r>
        <w:separator/>
      </w:r>
    </w:p>
  </w:endnote>
  <w:endnote w:type="continuationSeparator" w:id="0">
    <w:p w14:paraId="345FCC5F" w14:textId="77777777" w:rsidR="00936DB2" w:rsidRDefault="0093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72D5F" w14:paraId="2E50B7C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5C45158" w14:textId="77777777" w:rsidR="00372D5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FB6BF144-C447-4F9E-80A9-A6039406FD06.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7713D7D" w14:textId="77777777" w:rsidR="00372D5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D054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A83A0B" w14:textId="77777777" w:rsidR="00372D5F" w:rsidRDefault="00372D5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F559" w14:textId="77777777" w:rsidR="00936DB2" w:rsidRDefault="00936DB2">
      <w:r>
        <w:separator/>
      </w:r>
    </w:p>
  </w:footnote>
  <w:footnote w:type="continuationSeparator" w:id="0">
    <w:p w14:paraId="69F38652" w14:textId="77777777" w:rsidR="00936DB2" w:rsidRDefault="00936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3490"/>
    <w:rsid w:val="001A15AF"/>
    <w:rsid w:val="00372D5F"/>
    <w:rsid w:val="003E67C7"/>
    <w:rsid w:val="006D0540"/>
    <w:rsid w:val="007441D4"/>
    <w:rsid w:val="0081646D"/>
    <w:rsid w:val="00936DB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E5C0B"/>
  <w15:docId w15:val="{B5096FC2-857B-4F88-BF10-56743908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XXVIII/.../26 z dnia 29 kwietnia 2026 r.</dc:title>
  <dc:subject>w sprawie nadania Tytułu "Honorowy Obywatel Miasta i^Gminy Czerniejewo"</dc:subject>
  <dc:creator>a_jaworska</dc:creator>
  <cp:lastModifiedBy>Kamilla Staniszewska</cp:lastModifiedBy>
  <cp:revision>4</cp:revision>
  <dcterms:created xsi:type="dcterms:W3CDTF">2026-04-15T06:39:00Z</dcterms:created>
  <dcterms:modified xsi:type="dcterms:W3CDTF">2026-04-15T06:40:00Z</dcterms:modified>
  <cp:category>Akt prawny</cp:category>
</cp:coreProperties>
</file>