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1AD3" w14:textId="77777777" w:rsidR="00A77B3E" w:rsidRDefault="00A77B3E">
      <w:pPr>
        <w:ind w:left="5669"/>
        <w:jc w:val="left"/>
        <w:rPr>
          <w:sz w:val="20"/>
        </w:rPr>
      </w:pPr>
    </w:p>
    <w:p w14:paraId="18BA138E" w14:textId="32099A3C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XXV/</w:t>
      </w:r>
      <w:r w:rsidR="00786BC0">
        <w:rPr>
          <w:b/>
          <w:caps/>
        </w:rPr>
        <w:t>151</w:t>
      </w:r>
      <w:r>
        <w:rPr>
          <w:b/>
          <w:caps/>
        </w:rPr>
        <w:t>/26</w:t>
      </w:r>
      <w:r>
        <w:rPr>
          <w:b/>
          <w:caps/>
        </w:rPr>
        <w:br/>
        <w:t>Rady Miasta i Gminy Czerniejewo</w:t>
      </w:r>
    </w:p>
    <w:p w14:paraId="358CEEA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stycznia 2026 r.</w:t>
      </w:r>
    </w:p>
    <w:p w14:paraId="7AAC3BC1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zawarcie z dotychczasowymi dzierżawcami kolejnych umów, których przedmiotem są te same nieruchomości</w:t>
      </w:r>
    </w:p>
    <w:p w14:paraId="3C7D5911" w14:textId="77777777" w:rsidR="00A77B3E" w:rsidRDefault="00000000">
      <w:pPr>
        <w:keepLines/>
        <w:spacing w:before="120" w:after="120"/>
        <w:ind w:firstLine="227"/>
      </w:pPr>
      <w:r>
        <w:t>Na podstawie art. 18 ust.2 pkt 9 lit. a ustawy z dnia 8 marca 1990 r. o samorządzie gminnym (</w:t>
      </w:r>
      <w:proofErr w:type="spellStart"/>
      <w:r>
        <w:t>t.j</w:t>
      </w:r>
      <w:proofErr w:type="spellEnd"/>
      <w:r>
        <w:t>. Dz.U. z 2025 r., poz. 1153 z </w:t>
      </w:r>
      <w:proofErr w:type="spellStart"/>
      <w:r>
        <w:t>późn</w:t>
      </w:r>
      <w:proofErr w:type="spellEnd"/>
      <w:r>
        <w:t>. zm.), art. 13 ust. 1 ustawy z dnia 21 sierpnia 1997 r. o gospodarce nieruchomościami (</w:t>
      </w:r>
      <w:proofErr w:type="spellStart"/>
      <w:r>
        <w:t>t.j</w:t>
      </w:r>
      <w:proofErr w:type="spellEnd"/>
      <w:r>
        <w:t>. Dz. U. z 2024 r., poz. 1145 z </w:t>
      </w:r>
      <w:proofErr w:type="spellStart"/>
      <w:r>
        <w:t>późn</w:t>
      </w:r>
      <w:proofErr w:type="spellEnd"/>
      <w:r>
        <w:t>. zm.) Rada Miasta i Gminy Czerniejewo uchwala, co następuje:</w:t>
      </w:r>
    </w:p>
    <w:p w14:paraId="2FCEC80E" w14:textId="751DB0B0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zawarcie przez Gminę Czerniejewo, po umowach zawartych na okres do trzech lat, kolejnych umów dotyczących tych samych nieruchomości z tymi samymi dzierżawcami</w:t>
      </w:r>
      <w:r w:rsidR="00786BC0">
        <w:t xml:space="preserve"> </w:t>
      </w:r>
      <w:r>
        <w:t>na okres do trzech lat, według wykazu stanowiącego załącznik do niniejszej uchwały.</w:t>
      </w:r>
    </w:p>
    <w:p w14:paraId="2ADD83A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0F0F4FFE" w14:textId="77777777" w:rsidR="00A77B3E" w:rsidRDefault="00000000">
      <w:pPr>
        <w:keepLines/>
        <w:spacing w:before="120" w:after="120"/>
        <w:ind w:firstLine="340"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 życie z dniem podjęcia.</w:t>
      </w:r>
    </w:p>
    <w:p w14:paraId="597C85F5" w14:textId="3B7EA80F" w:rsidR="00A77B3E" w:rsidRDefault="00000000">
      <w:pPr>
        <w:keepNext/>
        <w:spacing w:before="120" w:after="120" w:line="360" w:lineRule="auto"/>
        <w:ind w:left="584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XXV/</w:t>
      </w:r>
      <w:r w:rsidR="00786BC0">
        <w:t>151</w:t>
      </w:r>
      <w:r>
        <w:t>/26</w:t>
      </w:r>
      <w:r>
        <w:br/>
        <w:t>Rady Miasta i Gminy Czerniejewo</w:t>
      </w:r>
      <w:r>
        <w:br/>
        <w:t>z dnia 28 stycznia 2026 r.</w:t>
      </w:r>
    </w:p>
    <w:p w14:paraId="192BFB2C" w14:textId="77777777" w:rsidR="00A77B3E" w:rsidRDefault="00000000">
      <w:pPr>
        <w:keepNext/>
        <w:spacing w:after="480"/>
        <w:jc w:val="center"/>
      </w:pPr>
      <w:r>
        <w:rPr>
          <w:b/>
        </w:rPr>
        <w:t>Wykaz nieruchomości przeznaczonych do oddania w dzierżawę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139"/>
        <w:gridCol w:w="1742"/>
        <w:gridCol w:w="1977"/>
        <w:gridCol w:w="1565"/>
        <w:gridCol w:w="2066"/>
      </w:tblGrid>
      <w:tr w:rsidR="00C130AB" w14:paraId="13EDAC23" w14:textId="77777777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4F816E" w14:textId="77777777" w:rsidR="00A77B3E" w:rsidRDefault="00000000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252683" w14:textId="77777777" w:rsidR="00A77B3E" w:rsidRDefault="00000000">
            <w:pPr>
              <w:jc w:val="center"/>
            </w:pPr>
            <w:r>
              <w:rPr>
                <w:b/>
              </w:rPr>
              <w:t>Położenie nieruchomości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3495B" w14:textId="77777777" w:rsidR="00A77B3E" w:rsidRDefault="00000000">
            <w:pPr>
              <w:jc w:val="center"/>
            </w:pPr>
            <w:r>
              <w:rPr>
                <w:b/>
              </w:rPr>
              <w:t>Oznaczenie nieruchomości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61F2C2" w14:textId="77777777" w:rsidR="00A77B3E" w:rsidRDefault="00000000">
            <w:pPr>
              <w:jc w:val="center"/>
            </w:pPr>
            <w:r>
              <w:rPr>
                <w:b/>
              </w:rPr>
              <w:t>Nr KW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AB0059" w14:textId="77777777" w:rsidR="00A77B3E" w:rsidRDefault="00000000">
            <w:pPr>
              <w:jc w:val="center"/>
            </w:pPr>
            <w:r>
              <w:rPr>
                <w:b/>
              </w:rPr>
              <w:t xml:space="preserve">Powierzchnia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394A8C" w14:textId="77777777" w:rsidR="00A77B3E" w:rsidRDefault="00000000">
            <w:pPr>
              <w:jc w:val="center"/>
            </w:pPr>
            <w:r>
              <w:rPr>
                <w:b/>
              </w:rPr>
              <w:t>Przeznaczenie</w:t>
            </w:r>
          </w:p>
        </w:tc>
      </w:tr>
      <w:tr w:rsidR="00C130AB" w14:paraId="4EC22181" w14:textId="77777777">
        <w:trPr>
          <w:trHeight w:val="1020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F174F0" w14:textId="77777777" w:rsidR="00A77B3E" w:rsidRDefault="00000000">
            <w:pPr>
              <w:jc w:val="center"/>
            </w:pPr>
            <w: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1FD3D6" w14:textId="77777777" w:rsidR="00A77B3E" w:rsidRDefault="00000000">
            <w:pPr>
              <w:jc w:val="center"/>
            </w:pPr>
            <w:r>
              <w:t>ul. Objazdowa</w:t>
            </w:r>
          </w:p>
          <w:p w14:paraId="190E7882" w14:textId="77777777" w:rsidR="00C130AB" w:rsidRDefault="00000000">
            <w:pPr>
              <w:jc w:val="center"/>
            </w:pPr>
            <w:r>
              <w:t>62-250 Czerniejewo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31DCCE" w14:textId="77777777" w:rsidR="00A77B3E" w:rsidRDefault="00000000">
            <w:pPr>
              <w:jc w:val="center"/>
            </w:pPr>
            <w:r>
              <w:t xml:space="preserve">nieruchomość gruntowa - część działki </w:t>
            </w:r>
            <w:proofErr w:type="spellStart"/>
            <w:r>
              <w:t>ewid</w:t>
            </w:r>
            <w:proofErr w:type="spellEnd"/>
            <w:r>
              <w:t>. nr 354/7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F0B2EA" w14:textId="77777777" w:rsidR="00A77B3E" w:rsidRDefault="00000000">
            <w:pPr>
              <w:jc w:val="center"/>
            </w:pPr>
            <w:r>
              <w:t>PO1G/00094746/1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0C79F4" w14:textId="77777777" w:rsidR="00A77B3E" w:rsidRDefault="00000000">
            <w:pPr>
              <w:jc w:val="center"/>
            </w:pPr>
            <w:r>
              <w:t>141,00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AF28F0" w14:textId="77777777" w:rsidR="00A77B3E" w:rsidRDefault="00000000">
            <w:pPr>
              <w:jc w:val="center"/>
            </w:pPr>
            <w:r>
              <w:t>na prowadzenie działalności gospodarczej-budynku handlowo-usługowego</w:t>
            </w:r>
          </w:p>
        </w:tc>
      </w:tr>
      <w:tr w:rsidR="00C130AB" w14:paraId="38EC81A3" w14:textId="77777777">
        <w:trPr>
          <w:trHeight w:val="1020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8C330D" w14:textId="77777777" w:rsidR="00A77B3E" w:rsidRDefault="00000000">
            <w:pPr>
              <w:jc w:val="center"/>
            </w:pPr>
            <w:r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8F1D64" w14:textId="77777777" w:rsidR="00A77B3E" w:rsidRDefault="00000000">
            <w:pPr>
              <w:jc w:val="center"/>
            </w:pPr>
            <w:r>
              <w:t>ul. Armii Poznań</w:t>
            </w:r>
          </w:p>
          <w:p w14:paraId="5E674A7C" w14:textId="77777777" w:rsidR="00C130AB" w:rsidRDefault="00000000">
            <w:pPr>
              <w:jc w:val="center"/>
            </w:pPr>
            <w:r>
              <w:t>62-250 Czerniejewo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A169FD" w14:textId="77777777" w:rsidR="00A77B3E" w:rsidRDefault="00000000">
            <w:pPr>
              <w:jc w:val="center"/>
            </w:pPr>
            <w:r>
              <w:t xml:space="preserve">nieruchomość gruntowa - część działki </w:t>
            </w:r>
            <w:proofErr w:type="spellStart"/>
            <w:r>
              <w:t>ewid</w:t>
            </w:r>
            <w:proofErr w:type="spellEnd"/>
            <w:r>
              <w:t>. nr 685/21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6BDAD0" w14:textId="77777777" w:rsidR="00A77B3E" w:rsidRDefault="00000000">
            <w:pPr>
              <w:jc w:val="center"/>
            </w:pPr>
            <w:r>
              <w:t>PO1G/00021949/2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B6377A" w14:textId="77777777" w:rsidR="00A77B3E" w:rsidRDefault="00000000">
            <w:pPr>
              <w:jc w:val="center"/>
            </w:pPr>
            <w:r>
              <w:t>206,50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7B1BF6" w14:textId="77777777" w:rsidR="00A77B3E" w:rsidRDefault="00000000">
            <w:pPr>
              <w:jc w:val="center"/>
            </w:pPr>
            <w:r>
              <w:t>na polepszenie zagospodarowania działek sąsiednich nr 664 i 685/1</w:t>
            </w:r>
          </w:p>
        </w:tc>
      </w:tr>
    </w:tbl>
    <w:p w14:paraId="643618D0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A62D229" w14:textId="77777777" w:rsidR="00C130AB" w:rsidRDefault="00000000">
      <w:pPr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lastRenderedPageBreak/>
        <w:t>Uzasadnienie</w:t>
      </w:r>
    </w:p>
    <w:p w14:paraId="0C252645" w14:textId="3F548B65" w:rsidR="00C130AB" w:rsidRDefault="00000000">
      <w:pPr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do Uchwały nr XXV/</w:t>
      </w:r>
      <w:r w:rsidR="00786BC0">
        <w:rPr>
          <w:b/>
          <w:color w:val="000000"/>
          <w:szCs w:val="20"/>
          <w:shd w:val="clear" w:color="auto" w:fill="FFFFFF"/>
        </w:rPr>
        <w:t>151</w:t>
      </w:r>
      <w:r>
        <w:rPr>
          <w:b/>
          <w:color w:val="000000"/>
          <w:szCs w:val="20"/>
          <w:shd w:val="clear" w:color="auto" w:fill="FFFFFF"/>
        </w:rPr>
        <w:t>/26</w:t>
      </w:r>
    </w:p>
    <w:p w14:paraId="0839E176" w14:textId="77777777" w:rsidR="00C130AB" w:rsidRDefault="00000000">
      <w:pPr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Rady Miasta i Gminy Czerniejewo </w:t>
      </w:r>
    </w:p>
    <w:p w14:paraId="2F8B2EC8" w14:textId="77777777" w:rsidR="00C130AB" w:rsidRDefault="00000000">
      <w:pPr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z dnia 28 stycznia 2026 roku</w:t>
      </w:r>
    </w:p>
    <w:p w14:paraId="098E6A01" w14:textId="77777777" w:rsidR="00C130AB" w:rsidRDefault="00C130AB">
      <w:pPr>
        <w:spacing w:line="360" w:lineRule="auto"/>
        <w:rPr>
          <w:color w:val="000000"/>
          <w:szCs w:val="20"/>
          <w:shd w:val="clear" w:color="auto" w:fill="FFFFFF"/>
        </w:rPr>
      </w:pPr>
    </w:p>
    <w:p w14:paraId="37855672" w14:textId="77777777" w:rsidR="00C130AB" w:rsidRDefault="00000000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Z dniem 28 lutego 2026 roku upływa termin obowiązywania umowy dzierżawy gruntu przeznaczonego na prowadzenie działalności gospodarczej - budynku handlowo-usługowego, zlokalizowanego w obrębie ewidencyjnym Czerniejewo (część działki nr 354/7) przy ul. Objazdowej, zawartej między Gminą Czerniejewo, a dotychczasowym dzierżawcą. Dotychczasowy dzierżawca wystąpił do Burmistrza Miasta i Gminy Czerniejewo z wnioskiem o wydzierżawienie przedmiotowego gruntu na kolejny okres.</w:t>
      </w:r>
    </w:p>
    <w:p w14:paraId="11522218" w14:textId="77777777" w:rsidR="00C130AB" w:rsidRDefault="00C130AB">
      <w:pPr>
        <w:rPr>
          <w:color w:val="000000"/>
          <w:szCs w:val="20"/>
          <w:shd w:val="clear" w:color="auto" w:fill="FFFFFF"/>
        </w:rPr>
      </w:pPr>
    </w:p>
    <w:p w14:paraId="16F29B8F" w14:textId="77777777" w:rsidR="00C130AB" w:rsidRDefault="00000000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Z dniem 31 marca 2026 roku upływa termin obowiązywania umowy dzierżawy gruntu przeznaczonego na polepszenie zagospodarowania działek sąsiednich nr 664 i 685/1, zlokalizowanego w obrębie ewidencyjnym Czerniejewo (część działki nr 685/21) przy ul. Armii Poznań, zawartej między Gminą Czerniejewo, a dotychczasowym dzierżawcą. Dotychczasowy dzierżawca wystąpił do Burmistrza Miasta i Gminy Czerniejewo z wnioskiem o wydzierżawienie przedmiotowego gruntu na kolejny okres.</w:t>
      </w:r>
    </w:p>
    <w:p w14:paraId="74467033" w14:textId="77777777" w:rsidR="00C130AB" w:rsidRDefault="00C130AB">
      <w:pPr>
        <w:ind w:firstLine="720"/>
        <w:rPr>
          <w:color w:val="000000"/>
          <w:szCs w:val="20"/>
          <w:shd w:val="clear" w:color="auto" w:fill="FFFFFF"/>
        </w:rPr>
      </w:pPr>
    </w:p>
    <w:p w14:paraId="4D4B37A8" w14:textId="77777777" w:rsidR="00C130AB" w:rsidRDefault="00000000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Zgodnie z art. 18 ust. 2 pkt 9 lit. a ustawy o samorządzie gminnym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t.j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Dz.U. z 2025 r., poz. 1153 z 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późn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zm.</w:t>
      </w:r>
      <w:r>
        <w:rPr>
          <w:color w:val="000000"/>
          <w:szCs w:val="20"/>
          <w:shd w:val="clear" w:color="auto" w:fill="FFFFFF"/>
        </w:rPr>
        <w:t xml:space="preserve">) uchwała rady gminy jest wymagana w przypadku, gdy po umowie zawartej na czas oznaczony do 3 lat strony zawierają kolejne umowy, których przedmiotem jest ta sama nieruchomość. </w:t>
      </w:r>
    </w:p>
    <w:p w14:paraId="59A30DDC" w14:textId="77777777" w:rsidR="00C130AB" w:rsidRDefault="00C130AB">
      <w:pPr>
        <w:ind w:firstLine="720"/>
        <w:rPr>
          <w:color w:val="000000"/>
          <w:szCs w:val="20"/>
          <w:shd w:val="clear" w:color="auto" w:fill="FFFFFF"/>
        </w:rPr>
      </w:pPr>
    </w:p>
    <w:p w14:paraId="5F5784FD" w14:textId="54E9D4B3" w:rsidR="00C130AB" w:rsidRDefault="00000000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Zgodnie z art. 13 ust. 1 ustawy o gospodarce nieruchomościami (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t.j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Dz. U. z 2024 r., poz. 1145 z 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późn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zm.</w:t>
      </w:r>
      <w:r>
        <w:rPr>
          <w:color w:val="000000"/>
          <w:szCs w:val="20"/>
          <w:shd w:val="clear" w:color="auto" w:fill="FFFFFF"/>
        </w:rPr>
        <w:t>), z zastrzeżeniem wyjątków wynikających z ustaw, nieruchomości mogą być przedmiotem obrotu, w szczególności nieruchomości mogą być m.in. przedmiotem oddania w najem i dzierżawę.</w:t>
      </w:r>
    </w:p>
    <w:p w14:paraId="3B95D678" w14:textId="77777777" w:rsidR="00C130AB" w:rsidRDefault="00C130AB">
      <w:pPr>
        <w:ind w:firstLine="720"/>
        <w:rPr>
          <w:color w:val="000000"/>
          <w:szCs w:val="20"/>
          <w:shd w:val="clear" w:color="auto" w:fill="FFFFFF"/>
        </w:rPr>
      </w:pPr>
    </w:p>
    <w:p w14:paraId="7E519D65" w14:textId="4438DFAD" w:rsidR="00C130AB" w:rsidRDefault="00000000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Projekt uchwały uzyskał pozytywną</w:t>
      </w:r>
      <w:r w:rsidR="00786BC0"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opinię na wspólnym posiedzeniu połączonych Komisji Rady Miasta i Gminy Czerniejewo w dniu </w:t>
      </w:r>
      <w:r w:rsidR="00786BC0">
        <w:rPr>
          <w:color w:val="000000"/>
          <w:szCs w:val="20"/>
          <w:shd w:val="clear" w:color="auto" w:fill="FFFFFF"/>
        </w:rPr>
        <w:t xml:space="preserve">20 </w:t>
      </w:r>
      <w:r>
        <w:rPr>
          <w:color w:val="000000"/>
          <w:szCs w:val="20"/>
          <w:shd w:val="clear" w:color="auto" w:fill="FFFFFF"/>
        </w:rPr>
        <w:t xml:space="preserve">stycznia 2026 roku. </w:t>
      </w:r>
    </w:p>
    <w:p w14:paraId="1C1029CC" w14:textId="77777777" w:rsidR="00C130AB" w:rsidRDefault="00C130AB">
      <w:pPr>
        <w:ind w:firstLine="720"/>
        <w:rPr>
          <w:color w:val="000000"/>
          <w:szCs w:val="20"/>
          <w:shd w:val="clear" w:color="auto" w:fill="FFFFFF"/>
        </w:rPr>
      </w:pPr>
    </w:p>
    <w:p w14:paraId="3320458F" w14:textId="77777777" w:rsidR="00C130AB" w:rsidRDefault="00000000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tym stanie rzeczy podjęcie przedmiotowej uchwały jest uzasadnione. </w:t>
      </w:r>
    </w:p>
    <w:p w14:paraId="78195F9B" w14:textId="77777777" w:rsidR="00C130AB" w:rsidRDefault="00C130AB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C130AB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A95B" w14:textId="77777777" w:rsidR="00127E45" w:rsidRDefault="00127E45">
      <w:r>
        <w:separator/>
      </w:r>
    </w:p>
  </w:endnote>
  <w:endnote w:type="continuationSeparator" w:id="0">
    <w:p w14:paraId="01287309" w14:textId="77777777" w:rsidR="00127E45" w:rsidRDefault="0012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3A28" w14:textId="77777777" w:rsidR="00C130AB" w:rsidRDefault="00C130A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8D29" w14:textId="77777777" w:rsidR="00C130AB" w:rsidRDefault="00C130A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1FDB" w14:textId="77777777" w:rsidR="00127E45" w:rsidRDefault="00127E45">
      <w:r>
        <w:separator/>
      </w:r>
    </w:p>
  </w:footnote>
  <w:footnote w:type="continuationSeparator" w:id="0">
    <w:p w14:paraId="0614CC01" w14:textId="77777777" w:rsidR="00127E45" w:rsidRDefault="00127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27E45"/>
    <w:rsid w:val="005C5582"/>
    <w:rsid w:val="00786BC0"/>
    <w:rsid w:val="00A77B3E"/>
    <w:rsid w:val="00C130A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77752"/>
  <w15:docId w15:val="{0EBC99A0-F5A3-4F4E-9E11-B2BF163E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86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6BC0"/>
    <w:rPr>
      <w:sz w:val="22"/>
      <w:szCs w:val="24"/>
    </w:rPr>
  </w:style>
  <w:style w:type="paragraph" w:styleId="Stopka">
    <w:name w:val="footer"/>
    <w:basedOn w:val="Normalny"/>
    <w:link w:val="StopkaZnak"/>
    <w:rsid w:val="00786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6BC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   /26 z dnia 28 stycznia 2026 r.</dc:title>
  <dc:subject>w sprawie wyrażenia zgody na zawarcie z^dotychczasowymi^dzierżawcami kolejnych umów, których przedmiotem są te same nieruchomości</dc:subject>
  <dc:creator>p_sporna</dc:creator>
  <cp:lastModifiedBy>Kamilla Staniszewska</cp:lastModifiedBy>
  <cp:revision>3</cp:revision>
  <dcterms:created xsi:type="dcterms:W3CDTF">2026-01-12T09:04:00Z</dcterms:created>
  <dcterms:modified xsi:type="dcterms:W3CDTF">2026-01-19T11:31:00Z</dcterms:modified>
  <cp:category>Akt prawny</cp:category>
</cp:coreProperties>
</file>