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E42B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3EFF5B9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7B2AB9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 xml:space="preserve">z </w:t>
      </w:r>
      <w:proofErr w:type="gramStart"/>
      <w:r>
        <w:rPr>
          <w:sz w:val="20"/>
        </w:rPr>
        <w:t>dnia  19</w:t>
      </w:r>
      <w:proofErr w:type="gramEnd"/>
      <w:r>
        <w:rPr>
          <w:sz w:val="20"/>
        </w:rPr>
        <w:t xml:space="preserve"> listopada 2025 r.</w:t>
      </w:r>
    </w:p>
    <w:p w14:paraId="7C6D106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F1C0042" w14:textId="77777777" w:rsidR="00A77B3E" w:rsidRDefault="00A77B3E">
      <w:pPr>
        <w:ind w:left="5669"/>
        <w:jc w:val="left"/>
        <w:rPr>
          <w:sz w:val="20"/>
        </w:rPr>
      </w:pPr>
    </w:p>
    <w:p w14:paraId="7042DC16" w14:textId="77777777" w:rsidR="00A77B3E" w:rsidRDefault="00A77B3E">
      <w:pPr>
        <w:ind w:left="5669"/>
        <w:jc w:val="left"/>
        <w:rPr>
          <w:sz w:val="20"/>
        </w:rPr>
      </w:pPr>
    </w:p>
    <w:p w14:paraId="5002186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XXII/.../25</w:t>
      </w:r>
      <w:r>
        <w:rPr>
          <w:b/>
          <w:caps/>
        </w:rPr>
        <w:br/>
        <w:t>Rady Miasta i Gminy Czerniejewo</w:t>
      </w:r>
    </w:p>
    <w:p w14:paraId="7B6FDEB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listopada 2025 r.</w:t>
      </w:r>
    </w:p>
    <w:p w14:paraId="0DC1145D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wyrażenia zgody na nabycie nieruchomości zabudowanej -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331/10 w Czerniejewie</w:t>
      </w:r>
    </w:p>
    <w:p w14:paraId="4336F8A5" w14:textId="264FF750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 (t.j. Dz. U. z 2025 r. poz. 1153), § 2 ust. 1 i § 4 uchwały nr XXIII/129/08 Rady Miasta i Gminy Czerniejewo z dnia 9 lipca 2008 r. w sprawie zasad nabywania, zbywania i obciążania nieruchomości oraz ich wydzierżawiania lub wynajmowania (Dz. Urz. Woj. Wielkopolskiego z 2008 r. Nr 144, poz. 2608) Rada Miasta i Gminy Czerniejewo uchwala, co następuje:</w:t>
      </w:r>
    </w:p>
    <w:p w14:paraId="2EEDA902" w14:textId="2B21D969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nabycia przez gminę Czerniejewo nieruchomości zabudowanej, zlokalizowanej w Czerniejewie, stanowiącej działkę </w:t>
      </w:r>
      <w:proofErr w:type="spellStart"/>
      <w:r>
        <w:t>ewid</w:t>
      </w:r>
      <w:proofErr w:type="spellEnd"/>
      <w:r>
        <w:t xml:space="preserve">. nr 331/10 o powierzchni 0,1581 ha wraz z udziałem w działce </w:t>
      </w:r>
      <w:proofErr w:type="spellStart"/>
      <w:r>
        <w:t>ewid</w:t>
      </w:r>
      <w:proofErr w:type="spellEnd"/>
      <w:r>
        <w:t>. nr 331/11, stanowiącej drogę wewnętrzną.</w:t>
      </w:r>
    </w:p>
    <w:p w14:paraId="6E798E1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216703E4" w14:textId="77777777" w:rsidR="00B773F1" w:rsidRDefault="00000000" w:rsidP="00B773F1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84DC6F3" w14:textId="5BB53BB3" w:rsidR="00B773F1" w:rsidRDefault="00B773F1" w:rsidP="00B773F1">
      <w:pPr>
        <w:keepLines/>
        <w:spacing w:before="120" w:after="120"/>
        <w:ind w:firstLine="340"/>
        <w:sectPr w:rsidR="00B773F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AD63F00" w14:textId="77777777" w:rsidR="00162765" w:rsidRDefault="00162765">
      <w:pPr>
        <w:rPr>
          <w:szCs w:val="20"/>
        </w:rPr>
      </w:pPr>
    </w:p>
    <w:p w14:paraId="383BE454" w14:textId="77777777" w:rsidR="00162765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B331C5" w14:textId="77777777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XXII/.../25</w:t>
      </w:r>
    </w:p>
    <w:p w14:paraId="318948CE" w14:textId="77777777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7ABAD296" w14:textId="77777777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26 listopada 2025 r.</w:t>
      </w:r>
    </w:p>
    <w:p w14:paraId="6C2DB6D5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Nabywana nieruchomość stanowi własność osób fizycznych. Jest to zabudowana działka gruntu, na której posadowiony jest budynek o powierzchni 406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, sklasyfikowany w katastrze nieruchomości jako "budynki produkcyjne usługowe i gospodarcze dla rolnictwa".   </w:t>
      </w:r>
    </w:p>
    <w:p w14:paraId="30CBEA6A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Nabycia nieruchomości dokonuje się na cele publiczne - </w:t>
      </w:r>
      <w:r>
        <w:rPr>
          <w:szCs w:val="20"/>
        </w:rPr>
        <w:t xml:space="preserve">zapewnienie infrastruktury magazynowej m.in. w ramach Programu Ochrony Ludności i Obrony Cywilnej na lata 2025-2026. </w:t>
      </w:r>
    </w:p>
    <w:p w14:paraId="19ECA0AE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Właściciele nieruchomości wyrażają zgodę na zbycie nieruchomości na rzecz gminy Czerniejewo. Zbycie nastąpi wraz z udziałem w działce gruntu, stanowiącej drogę wewnętrzną, zapewniającym zbywanej nieruchomości oficjalny dostęp do drogi publicznej.</w:t>
      </w:r>
    </w:p>
    <w:p w14:paraId="25DCE138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 § 4 lokalnych zasad nabywania, zbywania i obciążania nieruchomości oraz ich wydzierżawiania lub wynajmowania, nabycie nieruchomości do gminnego zasobu nieruchomości wymaga uprzedniej zgody Rady.</w:t>
      </w:r>
    </w:p>
    <w:p w14:paraId="25B8E90D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opinię na wspólnym posiedzeniu połączonych Komisji Rady Miasta i Gminy Czerniejewo w dniu 19 listopada 2025 r.</w:t>
      </w:r>
    </w:p>
    <w:p w14:paraId="41D16B0B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162765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13D7" w14:textId="77777777" w:rsidR="009B1C3C" w:rsidRDefault="009B1C3C">
      <w:r>
        <w:separator/>
      </w:r>
    </w:p>
  </w:endnote>
  <w:endnote w:type="continuationSeparator" w:id="0">
    <w:p w14:paraId="7489667D" w14:textId="77777777" w:rsidR="009B1C3C" w:rsidRDefault="009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62765" w14:paraId="1D187FB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5634F5E" w14:textId="77777777" w:rsidR="001627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D3F08988-6CEA-4756-9BFE-E098ADDA229B.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DE88A90" w14:textId="77777777" w:rsidR="001627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73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E97629" w14:textId="77777777" w:rsidR="00162765" w:rsidRDefault="0016276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62765" w14:paraId="48FCD09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A22E7F4" w14:textId="77777777" w:rsidR="001627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D3F08988-6CEA-4756-9BFE-E098ADDA229B.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2971BA" w14:textId="77777777" w:rsidR="001627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73F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5DB6A3B" w14:textId="77777777" w:rsidR="00162765" w:rsidRDefault="001627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682C" w14:textId="77777777" w:rsidR="009B1C3C" w:rsidRDefault="009B1C3C">
      <w:r>
        <w:separator/>
      </w:r>
    </w:p>
  </w:footnote>
  <w:footnote w:type="continuationSeparator" w:id="0">
    <w:p w14:paraId="4D66E731" w14:textId="77777777" w:rsidR="009B1C3C" w:rsidRDefault="009B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602B"/>
    <w:rsid w:val="000D6AC8"/>
    <w:rsid w:val="00162765"/>
    <w:rsid w:val="00355D83"/>
    <w:rsid w:val="00526DB9"/>
    <w:rsid w:val="009318C0"/>
    <w:rsid w:val="009B1C3C"/>
    <w:rsid w:val="009C37ED"/>
    <w:rsid w:val="00A77B3E"/>
    <w:rsid w:val="00AE33A3"/>
    <w:rsid w:val="00B773F1"/>
    <w:rsid w:val="00CA2A55"/>
    <w:rsid w:val="00D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64B91"/>
  <w15:docId w15:val="{64AFF9C4-3D45-433C-B83F-71B97C1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XXII/.../25 z dnia 26 listopada 2025 r.</vt:lpstr>
      <vt:lpstr/>
    </vt:vector>
  </TitlesOfParts>
  <Company>Rada Miasta i Gminy Czerniejewo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XXII/.../25 z dnia 26 listopada 2025 r.</dc:title>
  <dc:subject>w sprawie wyrażenia zgody na nabycie nieruchomości zabudowanej - działki ewid. nr 331/10 w^Czerniejewie</dc:subject>
  <dc:creator>z_figas</dc:creator>
  <cp:lastModifiedBy>Zbigniew Figas</cp:lastModifiedBy>
  <cp:revision>7</cp:revision>
  <cp:lastPrinted>2025-11-19T11:04:00Z</cp:lastPrinted>
  <dcterms:created xsi:type="dcterms:W3CDTF">2025-11-19T11:10:00Z</dcterms:created>
  <dcterms:modified xsi:type="dcterms:W3CDTF">2025-11-19T11:16:00Z</dcterms:modified>
  <cp:category>Akt prawny</cp:category>
</cp:coreProperties>
</file>