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93F1" w14:textId="77777777" w:rsidR="00F9496F" w:rsidRDefault="00F9496F" w:rsidP="00F9496F">
      <w:pPr>
        <w:pStyle w:val="Nagwek3"/>
        <w:jc w:val="right"/>
      </w:pPr>
      <w:r>
        <w:t>PROJEKT</w:t>
      </w:r>
    </w:p>
    <w:p w14:paraId="775FB708" w14:textId="6EDA56B4" w:rsidR="00F9496F" w:rsidRPr="00100675" w:rsidRDefault="00F9496F" w:rsidP="00100675">
      <w:pPr>
        <w:spacing w:line="276" w:lineRule="auto"/>
        <w:jc w:val="right"/>
        <w:rPr>
          <w:rFonts w:ascii="Times New Roman" w:hAnsi="Times New Roman" w:cs="Times New Roman"/>
        </w:rPr>
      </w:pPr>
      <w:r w:rsidRPr="00100675">
        <w:rPr>
          <w:rFonts w:ascii="Times New Roman" w:hAnsi="Times New Roman" w:cs="Times New Roman"/>
        </w:rPr>
        <w:t xml:space="preserve">z dnia </w:t>
      </w:r>
      <w:r w:rsidR="0097431C" w:rsidRPr="00100675">
        <w:rPr>
          <w:rFonts w:ascii="Times New Roman" w:hAnsi="Times New Roman" w:cs="Times New Roman"/>
        </w:rPr>
        <w:t>24</w:t>
      </w:r>
      <w:r w:rsidRPr="00100675">
        <w:rPr>
          <w:rFonts w:ascii="Times New Roman" w:hAnsi="Times New Roman" w:cs="Times New Roman"/>
        </w:rPr>
        <w:t xml:space="preserve"> października 2025 r</w:t>
      </w:r>
    </w:p>
    <w:p w14:paraId="2DFD99BB" w14:textId="493D32F2" w:rsidR="00F9496F" w:rsidRPr="00100675" w:rsidRDefault="00F9496F" w:rsidP="00100675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100675">
        <w:rPr>
          <w:rFonts w:ascii="Times New Roman" w:hAnsi="Times New Roman" w:cs="Times New Roman"/>
        </w:rPr>
        <w:t xml:space="preserve">UCHWAŁA Nr </w:t>
      </w:r>
      <w:r w:rsidR="00276487" w:rsidRPr="00100675">
        <w:rPr>
          <w:rFonts w:ascii="Times New Roman" w:hAnsi="Times New Roman" w:cs="Times New Roman"/>
        </w:rPr>
        <w:t>XXII/…./25</w:t>
      </w:r>
    </w:p>
    <w:p w14:paraId="74FF5D18" w14:textId="77777777" w:rsidR="00F9496F" w:rsidRPr="00100675" w:rsidRDefault="00F9496F" w:rsidP="00100675">
      <w:pPr>
        <w:spacing w:line="276" w:lineRule="auto"/>
        <w:jc w:val="center"/>
        <w:rPr>
          <w:rFonts w:ascii="Times New Roman" w:hAnsi="Times New Roman" w:cs="Times New Roman"/>
        </w:rPr>
      </w:pPr>
      <w:r w:rsidRPr="00100675">
        <w:rPr>
          <w:rFonts w:ascii="Times New Roman" w:hAnsi="Times New Roman" w:cs="Times New Roman"/>
        </w:rPr>
        <w:t>RADY MIASTA I GMINY CZERNIEJEWO</w:t>
      </w:r>
    </w:p>
    <w:p w14:paraId="03A34A79" w14:textId="60B233F4" w:rsidR="00F9496F" w:rsidRPr="00100675" w:rsidRDefault="00F9496F" w:rsidP="00100675">
      <w:pPr>
        <w:spacing w:line="276" w:lineRule="auto"/>
        <w:jc w:val="center"/>
        <w:rPr>
          <w:rFonts w:ascii="Times New Roman" w:hAnsi="Times New Roman" w:cs="Times New Roman"/>
        </w:rPr>
      </w:pPr>
      <w:r w:rsidRPr="00100675">
        <w:rPr>
          <w:rFonts w:ascii="Times New Roman" w:hAnsi="Times New Roman" w:cs="Times New Roman"/>
        </w:rPr>
        <w:t xml:space="preserve">z dnia </w:t>
      </w:r>
      <w:r w:rsidR="00276487" w:rsidRPr="00100675">
        <w:rPr>
          <w:rFonts w:ascii="Times New Roman" w:hAnsi="Times New Roman" w:cs="Times New Roman"/>
        </w:rPr>
        <w:t xml:space="preserve">26 </w:t>
      </w:r>
      <w:r w:rsidRPr="00100675">
        <w:rPr>
          <w:rFonts w:ascii="Times New Roman" w:hAnsi="Times New Roman" w:cs="Times New Roman"/>
        </w:rPr>
        <w:t>listopada 2025 r.</w:t>
      </w:r>
    </w:p>
    <w:p w14:paraId="4FA9A5D2" w14:textId="3ECD805C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</w:p>
    <w:p w14:paraId="3A4B570F" w14:textId="77777777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100675">
        <w:rPr>
          <w:rFonts w:ascii="Times New Roman" w:hAnsi="Times New Roman" w:cs="Times New Roman"/>
          <w:b/>
          <w:bCs/>
          <w:kern w:val="0"/>
        </w:rPr>
        <w:t>w sprawie trybu i szczegółowych warunków zwolnienia od podatku rolnego gruntów gospodarstw rolnych, na których zaprzestano produkcji rolnej</w:t>
      </w:r>
    </w:p>
    <w:p w14:paraId="6FC3E804" w14:textId="77777777" w:rsidR="00F9496F" w:rsidRPr="00100675" w:rsidRDefault="00F9496F" w:rsidP="001006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</w:p>
    <w:p w14:paraId="7757B842" w14:textId="27403321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>Na podstawie art. 18 ust. 2 pkt 8, art. 40 ust. 1, art. 41 ust. 1 i art. 42 ustawy z dnia 8 marca 1990 r. o samorządzie gminnym (Dz. U. z 202</w:t>
      </w:r>
      <w:r w:rsidR="00DC4764" w:rsidRPr="00100675">
        <w:rPr>
          <w:rFonts w:ascii="Times New Roman" w:hAnsi="Times New Roman" w:cs="Times New Roman"/>
          <w:kern w:val="0"/>
        </w:rPr>
        <w:t>5</w:t>
      </w:r>
      <w:r w:rsidRPr="00100675">
        <w:rPr>
          <w:rFonts w:ascii="Times New Roman" w:hAnsi="Times New Roman" w:cs="Times New Roman"/>
          <w:kern w:val="0"/>
        </w:rPr>
        <w:t xml:space="preserve"> r. poz. 1</w:t>
      </w:r>
      <w:r w:rsidR="00DC4764" w:rsidRPr="00100675">
        <w:rPr>
          <w:rFonts w:ascii="Times New Roman" w:hAnsi="Times New Roman" w:cs="Times New Roman"/>
          <w:kern w:val="0"/>
        </w:rPr>
        <w:t>153</w:t>
      </w:r>
      <w:r w:rsidRPr="00100675">
        <w:rPr>
          <w:rFonts w:ascii="Times New Roman" w:hAnsi="Times New Roman" w:cs="Times New Roman"/>
          <w:kern w:val="0"/>
        </w:rPr>
        <w:t xml:space="preserve"> z późn. zm.) oraz art. 12 ust. 9 w związku z art. 12 ust. 1 pkt 7 ustawy z dnia 15 listopada 1984 r. o podatku rolnym (Dz. U. z 202</w:t>
      </w:r>
      <w:r w:rsidR="0097431C" w:rsidRPr="00100675">
        <w:rPr>
          <w:rFonts w:ascii="Times New Roman" w:hAnsi="Times New Roman" w:cs="Times New Roman"/>
          <w:kern w:val="0"/>
        </w:rPr>
        <w:t>5</w:t>
      </w:r>
      <w:r w:rsidRPr="00100675">
        <w:rPr>
          <w:rFonts w:ascii="Times New Roman" w:hAnsi="Times New Roman" w:cs="Times New Roman"/>
          <w:kern w:val="0"/>
        </w:rPr>
        <w:t xml:space="preserve"> r. poz. </w:t>
      </w:r>
      <w:r w:rsidR="0097431C" w:rsidRPr="00100675">
        <w:rPr>
          <w:rFonts w:ascii="Times New Roman" w:hAnsi="Times New Roman" w:cs="Times New Roman"/>
          <w:kern w:val="0"/>
        </w:rPr>
        <w:t>1344</w:t>
      </w:r>
      <w:r w:rsidRPr="00100675">
        <w:rPr>
          <w:rFonts w:ascii="Times New Roman" w:hAnsi="Times New Roman" w:cs="Times New Roman"/>
          <w:kern w:val="0"/>
        </w:rPr>
        <w:t>.) Rada Mi</w:t>
      </w:r>
      <w:r w:rsidR="0097431C" w:rsidRPr="00100675">
        <w:rPr>
          <w:rFonts w:ascii="Times New Roman" w:hAnsi="Times New Roman" w:cs="Times New Roman"/>
          <w:kern w:val="0"/>
        </w:rPr>
        <w:t>asta i Gminy Czerniejewo</w:t>
      </w:r>
      <w:r w:rsidRPr="00100675">
        <w:rPr>
          <w:rFonts w:ascii="Times New Roman" w:hAnsi="Times New Roman" w:cs="Times New Roman"/>
          <w:kern w:val="0"/>
        </w:rPr>
        <w:t xml:space="preserve"> uchwala, co następuje:</w:t>
      </w:r>
    </w:p>
    <w:p w14:paraId="033332A2" w14:textId="77777777" w:rsidR="00284BB5" w:rsidRPr="00100675" w:rsidRDefault="00284BB5" w:rsidP="001006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23792EC7" w14:textId="02AEB3C5" w:rsidR="00F9496F" w:rsidRPr="00100675" w:rsidRDefault="006C0151" w:rsidP="001006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100675">
        <w:rPr>
          <w:rFonts w:ascii="Times New Roman" w:hAnsi="Times New Roman" w:cs="Times New Roman"/>
          <w:b/>
          <w:bCs/>
          <w:kern w:val="0"/>
        </w:rPr>
        <w:t>§ 1.</w:t>
      </w:r>
    </w:p>
    <w:p w14:paraId="13530115" w14:textId="77777777" w:rsidR="00284BB5" w:rsidRPr="00100675" w:rsidRDefault="00284BB5" w:rsidP="001006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7B44A5B2" w14:textId="04E36A7F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>Określa się tryb i szczegółowe warunki zwolnienia od podatku rolnego gruntów gospodarstw rolnych, na których zaprzestano produkcji rolnej, zwanego dalej „zwolnieniem”.</w:t>
      </w:r>
    </w:p>
    <w:p w14:paraId="7FE57977" w14:textId="77777777" w:rsidR="00284BB5" w:rsidRPr="00100675" w:rsidRDefault="00284BB5" w:rsidP="001006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712FEFCA" w14:textId="725D49CF" w:rsidR="00F9496F" w:rsidRPr="00100675" w:rsidRDefault="006C0151" w:rsidP="001006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100675">
        <w:rPr>
          <w:rFonts w:ascii="Times New Roman" w:hAnsi="Times New Roman" w:cs="Times New Roman"/>
          <w:b/>
          <w:bCs/>
          <w:kern w:val="0"/>
        </w:rPr>
        <w:t>§ 2.</w:t>
      </w:r>
    </w:p>
    <w:p w14:paraId="23EEA767" w14:textId="77777777" w:rsidR="00284BB5" w:rsidRPr="00100675" w:rsidRDefault="00284BB5" w:rsidP="001006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1395A942" w14:textId="7B045B4F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>1. Zwolnienie następuje na wniosek podatnika, którego wzór określa załącznik do niniejszej uchwały.</w:t>
      </w:r>
    </w:p>
    <w:p w14:paraId="6F8B0BBC" w14:textId="77777777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>2. Wniosek, o którym mowa w ust. 1 powinien zawierać w szczególności:</w:t>
      </w:r>
    </w:p>
    <w:p w14:paraId="444E256E" w14:textId="77777777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>1) oznaczenie podatnika (imię i nazwisko/nazwa, adres zamieszkania/siedziby, nr PESEL/nr identyfikacji podatkowej);</w:t>
      </w:r>
    </w:p>
    <w:p w14:paraId="04FEC9CD" w14:textId="1598E38D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>2) dane dotyczące gruntu, którego ma dotyczyć zwolnienie</w:t>
      </w:r>
      <w:r w:rsidR="00284BB5" w:rsidRPr="00100675">
        <w:rPr>
          <w:rFonts w:ascii="Times New Roman" w:hAnsi="Times New Roman" w:cs="Times New Roman"/>
          <w:kern w:val="0"/>
        </w:rPr>
        <w:t xml:space="preserve"> </w:t>
      </w:r>
      <w:r w:rsidRPr="00100675">
        <w:rPr>
          <w:rFonts w:ascii="Times New Roman" w:hAnsi="Times New Roman" w:cs="Times New Roman"/>
          <w:kern w:val="0"/>
        </w:rPr>
        <w:t>(w szczególności: miejsce położenia, numer działki według ewidencji gruntów i budynków, jej powięrzchnię, rodzaj użytku rolnego i jego klasę oraz całkowitą powierzchnię użytków rolnych wchodzących w skład gospodarstwa rolnego) oraz określać zamierzony okres korzystania ze zwolnienia - nie dłużej niż 3 lata.</w:t>
      </w:r>
    </w:p>
    <w:p w14:paraId="3D9072F9" w14:textId="77777777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>3. Zwolnienie stosuje się od pierwszego dnia miesiąca następującego po miesiącu, w którym podatnik złożył wniosek, o którym mowa w ust. 1.</w:t>
      </w:r>
    </w:p>
    <w:p w14:paraId="77D613C1" w14:textId="77777777" w:rsidR="00F9496F" w:rsidRPr="00100675" w:rsidRDefault="006C0151" w:rsidP="001006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100675">
        <w:rPr>
          <w:rFonts w:ascii="Times New Roman" w:hAnsi="Times New Roman" w:cs="Times New Roman"/>
          <w:b/>
          <w:bCs/>
          <w:kern w:val="0"/>
        </w:rPr>
        <w:t>§ 3.</w:t>
      </w:r>
    </w:p>
    <w:p w14:paraId="2F28D114" w14:textId="77777777" w:rsidR="00284BB5" w:rsidRPr="00100675" w:rsidRDefault="00284BB5" w:rsidP="001006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69978875" w14:textId="570F0F98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b/>
          <w:bCs/>
          <w:kern w:val="0"/>
        </w:rPr>
        <w:t xml:space="preserve"> </w:t>
      </w:r>
      <w:r w:rsidRPr="00100675">
        <w:rPr>
          <w:rFonts w:ascii="Times New Roman" w:hAnsi="Times New Roman" w:cs="Times New Roman"/>
          <w:kern w:val="0"/>
        </w:rPr>
        <w:t>1. Zwolnienie od podatku rolnego przysługuje po spełnieniu łącznie następujących warunków:</w:t>
      </w:r>
    </w:p>
    <w:p w14:paraId="755ACDB6" w14:textId="77777777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>1) faktycznym zaprzestaniu uprawy roślin;</w:t>
      </w:r>
    </w:p>
    <w:p w14:paraId="3792BDD2" w14:textId="77777777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>2) niewykorzystywaniu gruntów na cele pastwiskowe, w tym wypasu zwierząt;</w:t>
      </w:r>
    </w:p>
    <w:p w14:paraId="13890120" w14:textId="77777777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>3) zaprzestanie dokonywania zbioru traw i siana na cele paszowe;</w:t>
      </w:r>
    </w:p>
    <w:p w14:paraId="09FCE851" w14:textId="77777777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>4) utrzymywaniu gruntów w stanie niezagrażającym rozprzestrzenianiu się chwastów (pozostawienie gruntów w czarnym ugorze lud dokonywanie oprysków);</w:t>
      </w:r>
    </w:p>
    <w:p w14:paraId="46692E09" w14:textId="77777777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lastRenderedPageBreak/>
        <w:t>5) użytki rolne, na których zaprzestano produkcji rolnej nie są wykorzystywane na inne cele, w tym na prowadzenie działalności gospodarczej.</w:t>
      </w:r>
    </w:p>
    <w:p w14:paraId="4C17FB77" w14:textId="00FE01BD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>2. Sprawdzenie spełnienia powyższych warunków następuje w trybie czynności kontrolnych przeprowadzanych przez upoważnionego pracownika Urzędu M</w:t>
      </w:r>
      <w:r w:rsidR="00284BB5" w:rsidRPr="00100675">
        <w:rPr>
          <w:rFonts w:ascii="Times New Roman" w:hAnsi="Times New Roman" w:cs="Times New Roman"/>
          <w:kern w:val="0"/>
        </w:rPr>
        <w:t>iasta i Gminy Czerniejewo</w:t>
      </w:r>
      <w:r w:rsidRPr="00100675">
        <w:rPr>
          <w:rFonts w:ascii="Times New Roman" w:hAnsi="Times New Roman" w:cs="Times New Roman"/>
          <w:kern w:val="0"/>
        </w:rPr>
        <w:t>.</w:t>
      </w:r>
    </w:p>
    <w:p w14:paraId="5F9EAB4B" w14:textId="77777777" w:rsidR="00284BB5" w:rsidRPr="00100675" w:rsidRDefault="00284BB5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556F203F" w14:textId="77777777" w:rsidR="00284BB5" w:rsidRPr="00100675" w:rsidRDefault="006C0151" w:rsidP="001006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100675">
        <w:rPr>
          <w:rFonts w:ascii="Times New Roman" w:hAnsi="Times New Roman" w:cs="Times New Roman"/>
          <w:b/>
          <w:bCs/>
          <w:kern w:val="0"/>
        </w:rPr>
        <w:t>§ 4.</w:t>
      </w:r>
    </w:p>
    <w:p w14:paraId="02D0B83E" w14:textId="651E45F8" w:rsidR="00F9496F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100675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4F16E929" w14:textId="65538F47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 xml:space="preserve">1. Zwolnienie następuje w drodze decyzji Burmistrza </w:t>
      </w:r>
      <w:r w:rsidR="00F9496F" w:rsidRPr="00100675">
        <w:rPr>
          <w:rFonts w:ascii="Times New Roman" w:hAnsi="Times New Roman" w:cs="Times New Roman"/>
          <w:kern w:val="0"/>
        </w:rPr>
        <w:t>Miasta i Gminy Czerniejewo</w:t>
      </w:r>
      <w:r w:rsidRPr="00100675">
        <w:rPr>
          <w:rFonts w:ascii="Times New Roman" w:hAnsi="Times New Roman" w:cs="Times New Roman"/>
          <w:kern w:val="0"/>
        </w:rPr>
        <w:t>.</w:t>
      </w:r>
    </w:p>
    <w:p w14:paraId="3CFB9712" w14:textId="7539A161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 xml:space="preserve">2. W razie niedopełnienia któregokolwiek z warunków o </w:t>
      </w:r>
      <w:r w:rsidR="00F9496F" w:rsidRPr="00100675">
        <w:rPr>
          <w:rFonts w:ascii="Times New Roman" w:hAnsi="Times New Roman" w:cs="Times New Roman"/>
          <w:kern w:val="0"/>
        </w:rPr>
        <w:t>których</w:t>
      </w:r>
      <w:r w:rsidRPr="00100675">
        <w:rPr>
          <w:rFonts w:ascii="Times New Roman" w:hAnsi="Times New Roman" w:cs="Times New Roman"/>
          <w:kern w:val="0"/>
        </w:rPr>
        <w:t xml:space="preserve"> mowa w § 3, organ podatkowy stwierdza wygaśnięcie w całości lub w części decyzji, o której mowa w ust. 1.</w:t>
      </w:r>
    </w:p>
    <w:p w14:paraId="1ADF6AD4" w14:textId="05626B3F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 xml:space="preserve">3. Podatnik jest zobowiązany do zawiadomienia Burmistrza </w:t>
      </w:r>
      <w:r w:rsidR="00F9496F" w:rsidRPr="00100675">
        <w:rPr>
          <w:rFonts w:ascii="Times New Roman" w:hAnsi="Times New Roman" w:cs="Times New Roman"/>
          <w:kern w:val="0"/>
        </w:rPr>
        <w:t>Miasta i Gminy Czerniejewo</w:t>
      </w:r>
      <w:r w:rsidRPr="00100675">
        <w:rPr>
          <w:rFonts w:ascii="Times New Roman" w:hAnsi="Times New Roman" w:cs="Times New Roman"/>
          <w:kern w:val="0"/>
        </w:rPr>
        <w:t xml:space="preserve"> w terminie 14 dni od zaistniałych zmian w przypadku wcześniejszego podjęcia produkcji na wyłączonych użytkach rolnych.</w:t>
      </w:r>
    </w:p>
    <w:p w14:paraId="0811FFF7" w14:textId="77777777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>4. W sprawach nieuregulowanych w niniejszej uchwale mają zastosowanie przepisy ustawy o podatku rolnym oraz ustawy z dnia 29 sierpnia 1997 r. Ordynacja podatkowa (Dz. U. z 2025 r. poz. 111).</w:t>
      </w:r>
    </w:p>
    <w:p w14:paraId="1BDB3D3A" w14:textId="77777777" w:rsidR="00284BB5" w:rsidRPr="00100675" w:rsidRDefault="00284BB5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5F5AC977" w14:textId="77777777" w:rsidR="00284BB5" w:rsidRPr="00100675" w:rsidRDefault="006C0151" w:rsidP="001006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100675">
        <w:rPr>
          <w:rFonts w:ascii="Times New Roman" w:hAnsi="Times New Roman" w:cs="Times New Roman"/>
          <w:b/>
          <w:bCs/>
          <w:kern w:val="0"/>
        </w:rPr>
        <w:t>§ 5.</w:t>
      </w:r>
    </w:p>
    <w:p w14:paraId="62C15B55" w14:textId="77777777" w:rsidR="00284BB5" w:rsidRPr="00100675" w:rsidRDefault="00284BB5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45156414" w14:textId="44C89DCE" w:rsidR="00284BB5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b/>
          <w:bCs/>
          <w:kern w:val="0"/>
        </w:rPr>
        <w:t xml:space="preserve"> </w:t>
      </w:r>
      <w:r w:rsidR="00284BB5" w:rsidRPr="00100675">
        <w:rPr>
          <w:rFonts w:ascii="Times New Roman" w:hAnsi="Times New Roman" w:cs="Times New Roman"/>
          <w:kern w:val="0"/>
        </w:rPr>
        <w:t>Wykonanie uchwały powierza się Burmistrzowi Miasta i Gminy Czerniejewo.</w:t>
      </w:r>
    </w:p>
    <w:p w14:paraId="35955C01" w14:textId="60AD38FB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72D0864F" w14:textId="03F7B8FC" w:rsidR="00284BB5" w:rsidRPr="00100675" w:rsidRDefault="006C0151" w:rsidP="001006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100675">
        <w:rPr>
          <w:rFonts w:ascii="Times New Roman" w:hAnsi="Times New Roman" w:cs="Times New Roman"/>
          <w:b/>
          <w:bCs/>
          <w:kern w:val="0"/>
        </w:rPr>
        <w:t xml:space="preserve">§ 6. </w:t>
      </w:r>
    </w:p>
    <w:p w14:paraId="345B925B" w14:textId="77777777" w:rsidR="00284BB5" w:rsidRPr="00100675" w:rsidRDefault="00284BB5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09A9A866" w14:textId="57953307" w:rsidR="00284BB5" w:rsidRPr="00100675" w:rsidRDefault="00284BB5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00675">
        <w:rPr>
          <w:rFonts w:ascii="Times New Roman" w:hAnsi="Times New Roman" w:cs="Times New Roman"/>
          <w:kern w:val="0"/>
        </w:rPr>
        <w:t xml:space="preserve">Uchwała wchodzi w życie po </w:t>
      </w:r>
      <w:r w:rsidR="00FC4D19" w:rsidRPr="00100675">
        <w:rPr>
          <w:rFonts w:ascii="Times New Roman" w:hAnsi="Times New Roman" w:cs="Times New Roman"/>
          <w:kern w:val="0"/>
        </w:rPr>
        <w:t>1 stycznia 2026 roku i podlega</w:t>
      </w:r>
      <w:r w:rsidRPr="00100675">
        <w:rPr>
          <w:rFonts w:ascii="Times New Roman" w:hAnsi="Times New Roman" w:cs="Times New Roman"/>
          <w:kern w:val="0"/>
        </w:rPr>
        <w:t xml:space="preserve"> ogłoszeni</w:t>
      </w:r>
      <w:r w:rsidR="00FC4D19" w:rsidRPr="00100675">
        <w:rPr>
          <w:rFonts w:ascii="Times New Roman" w:hAnsi="Times New Roman" w:cs="Times New Roman"/>
          <w:kern w:val="0"/>
        </w:rPr>
        <w:t>u</w:t>
      </w:r>
      <w:r w:rsidRPr="00100675">
        <w:rPr>
          <w:rFonts w:ascii="Times New Roman" w:hAnsi="Times New Roman" w:cs="Times New Roman"/>
          <w:kern w:val="0"/>
        </w:rPr>
        <w:t xml:space="preserve"> w Dzienniku Urzędowym Województwa Wielkopolskiego.</w:t>
      </w:r>
    </w:p>
    <w:p w14:paraId="4CAE0E7F" w14:textId="77777777" w:rsidR="00284BB5" w:rsidRPr="00100675" w:rsidRDefault="00284BB5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58D66EDD" w14:textId="4C6EF5E1" w:rsidR="006C0151" w:rsidRPr="00100675" w:rsidRDefault="006C0151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3CEE0B6C" w14:textId="77777777" w:rsidR="00541C84" w:rsidRPr="00100675" w:rsidRDefault="00541C84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</w:p>
    <w:p w14:paraId="0A7C7AAB" w14:textId="77777777" w:rsidR="00541C84" w:rsidRPr="00100675" w:rsidRDefault="00541C84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</w:p>
    <w:p w14:paraId="51D91D1D" w14:textId="77777777" w:rsidR="00541C84" w:rsidRPr="00100675" w:rsidRDefault="00541C84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</w:p>
    <w:p w14:paraId="2F2B5D99" w14:textId="77777777" w:rsidR="00541C84" w:rsidRPr="00100675" w:rsidRDefault="00541C84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</w:p>
    <w:p w14:paraId="36A04DCE" w14:textId="77777777" w:rsidR="00541C84" w:rsidRPr="00100675" w:rsidRDefault="00541C84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</w:p>
    <w:p w14:paraId="23A9F294" w14:textId="77777777" w:rsidR="00541C84" w:rsidRPr="00100675" w:rsidRDefault="00541C84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</w:p>
    <w:p w14:paraId="2CB93EBF" w14:textId="77777777" w:rsidR="00541C84" w:rsidRPr="00100675" w:rsidRDefault="00541C84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</w:p>
    <w:p w14:paraId="3F9F906C" w14:textId="77777777" w:rsidR="00541C84" w:rsidRPr="00100675" w:rsidRDefault="00541C84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</w:p>
    <w:p w14:paraId="724E24D1" w14:textId="77777777" w:rsidR="00541C84" w:rsidRPr="00100675" w:rsidRDefault="00541C84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</w:p>
    <w:p w14:paraId="59D896A6" w14:textId="77777777" w:rsidR="00541C84" w:rsidRPr="00100675" w:rsidRDefault="00541C84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</w:p>
    <w:p w14:paraId="6EA1846D" w14:textId="77777777" w:rsidR="00541C84" w:rsidRPr="00100675" w:rsidRDefault="00541C84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</w:p>
    <w:p w14:paraId="6776A6A1" w14:textId="77777777" w:rsidR="00541C84" w:rsidRPr="00100675" w:rsidRDefault="00541C84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</w:p>
    <w:p w14:paraId="243DA5F9" w14:textId="77777777" w:rsidR="00541C84" w:rsidRPr="00100675" w:rsidRDefault="00541C84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</w:p>
    <w:p w14:paraId="5422D6BF" w14:textId="77777777" w:rsidR="00276487" w:rsidRPr="00100675" w:rsidRDefault="00276487" w:rsidP="00100675">
      <w:pPr>
        <w:pStyle w:val="NormalnyWeb"/>
        <w:spacing w:after="0" w:line="276" w:lineRule="auto"/>
        <w:rPr>
          <w:rFonts w:ascii="Times New Roman" w:hAnsi="Times New Roman" w:cs="Times New Roman"/>
        </w:rPr>
      </w:pPr>
    </w:p>
    <w:p w14:paraId="2F1C792E" w14:textId="64F63381" w:rsidR="00541C84" w:rsidRPr="00100675" w:rsidRDefault="00541C84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  <w:r w:rsidRPr="00100675">
        <w:rPr>
          <w:rFonts w:ascii="Times New Roman" w:hAnsi="Times New Roman" w:cs="Times New Roman"/>
        </w:rPr>
        <w:t xml:space="preserve">UZASADNIENIE </w:t>
      </w:r>
    </w:p>
    <w:p w14:paraId="7261B5CC" w14:textId="0E793F84" w:rsidR="00541C84" w:rsidRPr="00100675" w:rsidRDefault="00276487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  <w:r w:rsidRPr="00100675">
        <w:rPr>
          <w:rFonts w:ascii="Times New Roman" w:hAnsi="Times New Roman" w:cs="Times New Roman"/>
        </w:rPr>
        <w:t xml:space="preserve">Do Uchwały </w:t>
      </w:r>
      <w:r w:rsidR="00541C84" w:rsidRPr="00100675">
        <w:rPr>
          <w:rFonts w:ascii="Times New Roman" w:hAnsi="Times New Roman" w:cs="Times New Roman"/>
        </w:rPr>
        <w:t>Nr</w:t>
      </w:r>
      <w:r w:rsidRPr="00100675">
        <w:rPr>
          <w:rFonts w:ascii="Times New Roman" w:hAnsi="Times New Roman" w:cs="Times New Roman"/>
        </w:rPr>
        <w:t xml:space="preserve"> XXII</w:t>
      </w:r>
      <w:r w:rsidR="00541C84" w:rsidRPr="00100675">
        <w:rPr>
          <w:rFonts w:ascii="Times New Roman" w:hAnsi="Times New Roman" w:cs="Times New Roman"/>
        </w:rPr>
        <w:t>/      /25</w:t>
      </w:r>
    </w:p>
    <w:p w14:paraId="29883604" w14:textId="77777777" w:rsidR="00541C84" w:rsidRPr="00100675" w:rsidRDefault="00541C84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  <w:r w:rsidRPr="00100675">
        <w:rPr>
          <w:rFonts w:ascii="Times New Roman" w:hAnsi="Times New Roman" w:cs="Times New Roman"/>
        </w:rPr>
        <w:t xml:space="preserve">do Uchwały Rady Miasta i Gminy Czerniejewo </w:t>
      </w:r>
    </w:p>
    <w:p w14:paraId="698D084C" w14:textId="629E801F" w:rsidR="00541C84" w:rsidRPr="00100675" w:rsidRDefault="00541C84" w:rsidP="00100675">
      <w:pPr>
        <w:pStyle w:val="NormalnyWeb"/>
        <w:spacing w:after="0" w:line="276" w:lineRule="auto"/>
        <w:jc w:val="center"/>
        <w:rPr>
          <w:rFonts w:ascii="Times New Roman" w:hAnsi="Times New Roman" w:cs="Times New Roman"/>
        </w:rPr>
      </w:pPr>
      <w:r w:rsidRPr="00100675">
        <w:rPr>
          <w:rFonts w:ascii="Times New Roman" w:hAnsi="Times New Roman" w:cs="Times New Roman"/>
        </w:rPr>
        <w:t xml:space="preserve">z dnia </w:t>
      </w:r>
      <w:r w:rsidR="00276487" w:rsidRPr="00100675">
        <w:rPr>
          <w:rFonts w:ascii="Times New Roman" w:hAnsi="Times New Roman" w:cs="Times New Roman"/>
        </w:rPr>
        <w:t xml:space="preserve">26 </w:t>
      </w:r>
      <w:r w:rsidRPr="00100675">
        <w:rPr>
          <w:rFonts w:ascii="Times New Roman" w:hAnsi="Times New Roman" w:cs="Times New Roman"/>
        </w:rPr>
        <w:t>listopada 2025 r.</w:t>
      </w:r>
    </w:p>
    <w:p w14:paraId="084EDCE2" w14:textId="77777777" w:rsidR="00541C84" w:rsidRPr="00100675" w:rsidRDefault="00541C84" w:rsidP="0010067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47C91BB" w14:textId="6F6423DD" w:rsidR="00541C84" w:rsidRPr="00100675" w:rsidRDefault="00541C84" w:rsidP="0010067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100675">
        <w:rPr>
          <w:rFonts w:ascii="Times New Roman" w:hAnsi="Times New Roman" w:cs="Times New Roman"/>
        </w:rPr>
        <w:t>w sprawie trybu i szczegółowych warunków zwolnienia od podatku rolnego gruntów gospodarstw rolnych, na których zaprzestano produkcji rolnej</w:t>
      </w:r>
    </w:p>
    <w:p w14:paraId="4B2E4362" w14:textId="77777777" w:rsidR="00276487" w:rsidRPr="00100675" w:rsidRDefault="00541C84" w:rsidP="0010067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00675">
        <w:rPr>
          <w:rFonts w:ascii="Times New Roman" w:hAnsi="Times New Roman" w:cs="Times New Roman"/>
        </w:rPr>
        <w:t xml:space="preserve">Na podstawie art. 12 ust. 1 pkt 7 ustawy z dnia 15 listopada 1984r. o podatku rolnym zwalnia się od podatku rolnego grunty gospodarstw rolnych, na których zaprzestano produkcji rolnej, z tym że zwolnienie może dotyczyć nie więcej niż 20% powierzchni użytków rolnych gospodarstwa rolnego, lecz nie więcej niż 10 ha - na okres nie dłuższy niż 3 lata, w stosunku do tych samych gruntów. Art. 12 ust. 9 powołanej wyżej ustawy o podatku rolnym obliguje rady gmin do określenia w drodze uchwały trybu i szczegółowych warunków zwolnienia od podatku rolnego gruntów gospodarstw rolnych, na których zaprzestano produkcji rolnej. </w:t>
      </w:r>
    </w:p>
    <w:p w14:paraId="09B2AEAB" w14:textId="7CCC7841" w:rsidR="00541C84" w:rsidRPr="00100675" w:rsidRDefault="00541C84" w:rsidP="0010067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00675">
        <w:rPr>
          <w:rFonts w:ascii="Times New Roman" w:hAnsi="Times New Roman" w:cs="Times New Roman"/>
        </w:rPr>
        <w:t>W związku z tym, podjęcie uchwały jest konieczne i uzasadnione</w:t>
      </w:r>
    </w:p>
    <w:p w14:paraId="26E39609" w14:textId="77777777" w:rsidR="00541C84" w:rsidRPr="00100675" w:rsidRDefault="00541C84" w:rsidP="00100675">
      <w:pPr>
        <w:spacing w:line="276" w:lineRule="auto"/>
        <w:rPr>
          <w:rFonts w:ascii="Times New Roman" w:hAnsi="Times New Roman" w:cs="Times New Roman"/>
          <w:kern w:val="0"/>
        </w:rPr>
      </w:pPr>
    </w:p>
    <w:p w14:paraId="03FFAECA" w14:textId="77777777" w:rsidR="00541C84" w:rsidRPr="00100675" w:rsidRDefault="00541C84" w:rsidP="00100675">
      <w:pPr>
        <w:spacing w:line="276" w:lineRule="auto"/>
        <w:rPr>
          <w:rFonts w:ascii="Times New Roman" w:hAnsi="Times New Roman" w:cs="Times New Roman"/>
        </w:rPr>
      </w:pPr>
    </w:p>
    <w:p w14:paraId="7F5E35BD" w14:textId="77777777" w:rsidR="00F9496F" w:rsidRPr="00100675" w:rsidRDefault="00F9496F" w:rsidP="00100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sectPr w:rsidR="00F9496F" w:rsidRPr="00100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tarSymbol" w:hAnsi="Star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8077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8E"/>
    <w:rsid w:val="00036748"/>
    <w:rsid w:val="000F7ED7"/>
    <w:rsid w:val="00100675"/>
    <w:rsid w:val="00143E39"/>
    <w:rsid w:val="00212404"/>
    <w:rsid w:val="00215C8E"/>
    <w:rsid w:val="00276487"/>
    <w:rsid w:val="00284BB5"/>
    <w:rsid w:val="00371F7D"/>
    <w:rsid w:val="004506BC"/>
    <w:rsid w:val="00541C84"/>
    <w:rsid w:val="0056638E"/>
    <w:rsid w:val="0058078C"/>
    <w:rsid w:val="005D0E0E"/>
    <w:rsid w:val="006C0151"/>
    <w:rsid w:val="006E36B1"/>
    <w:rsid w:val="0097431C"/>
    <w:rsid w:val="009C1653"/>
    <w:rsid w:val="00DC4764"/>
    <w:rsid w:val="00E13987"/>
    <w:rsid w:val="00E3561E"/>
    <w:rsid w:val="00F9496F"/>
    <w:rsid w:val="00FA2415"/>
    <w:rsid w:val="00FC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30BC"/>
  <w15:chartTrackingRefBased/>
  <w15:docId w15:val="{48E0EBB3-C8AF-4013-8F9E-79670440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6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66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566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3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3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3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3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3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3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6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6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63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63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63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3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38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541C84"/>
    <w:pPr>
      <w:suppressAutoHyphens/>
      <w:spacing w:before="100" w:after="119" w:line="240" w:lineRule="auto"/>
    </w:pPr>
    <w:rPr>
      <w:rFonts w:ascii="Arial Unicode MS" w:eastAsia="Times New Roman" w:hAnsi="Arial Unicode MS" w:cs="Arial Unicode MS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g_kozlowski@czerniejewo.pl</dc:creator>
  <cp:keywords/>
  <dc:description/>
  <cp:lastModifiedBy>Kamilla Staniszewska</cp:lastModifiedBy>
  <cp:revision>7</cp:revision>
  <cp:lastPrinted>2025-11-05T09:42:00Z</cp:lastPrinted>
  <dcterms:created xsi:type="dcterms:W3CDTF">2025-11-06T07:05:00Z</dcterms:created>
  <dcterms:modified xsi:type="dcterms:W3CDTF">2025-11-12T12:10:00Z</dcterms:modified>
</cp:coreProperties>
</file>