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B9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0807A8">
        <w:t>………………..</w:t>
      </w:r>
      <w:r>
        <w:br/>
        <w:t xml:space="preserve">Rady Miasta i Gminy Rady Miasta i Gminy </w:t>
      </w:r>
      <w:r>
        <w:br/>
        <w:t>z dnia 25 czerwca 2025 roku</w:t>
      </w:r>
    </w:p>
    <w:p w:rsidR="009271B9" w:rsidRDefault="00000000">
      <w:pPr>
        <w:pStyle w:val="Tytu"/>
      </w:pPr>
      <w:r>
        <w:t xml:space="preserve">Zmiany w planie wydatków </w:t>
      </w:r>
      <w:r w:rsidR="00A61E89">
        <w:t>majątkowych</w:t>
      </w:r>
      <w:r>
        <w:t xml:space="preserve">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>
        <w:trPr>
          <w:tblHeader/>
        </w:trPr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V2Depth4Level1Value"/>
            </w:pPr>
            <w:r>
              <w:t>92 000,00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V2Depth4Level1Value"/>
            </w:pPr>
            <w:r>
              <w:t>35 000,00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V2Depth4Level1Value"/>
            </w:pPr>
            <w:r>
              <w:t>127 000,00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69 000,00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104 000,00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69 000,00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104 000,00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Modernizacja sieci in</w:t>
            </w:r>
            <w:r w:rsidR="00A61E89">
              <w:t>t</w:t>
            </w:r>
            <w:r>
              <w:t>ernetowej w budynku użyteczności publicznej w m. Czerniejewo (Przedszkole oraz Klub Dziecięcy)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35 000,00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V2Depth4Level1Value"/>
            </w:pPr>
            <w:r>
              <w:t>4 671 151,00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V2Depth4Level1Value"/>
            </w:pPr>
            <w:r>
              <w:t>120 255,91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V2Depth4Level1Value"/>
            </w:pPr>
            <w:r>
              <w:t>4 791 406,91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V2Depth4Level2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V2Depth4Level2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1 601 000,00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90 255,91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1 691 255,91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1 601 000,00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1 691 255,91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Realizacja programu Ciepłe mieszkanie. Środki Wojewódzkiego Funduszu Gospodarki Wodnej i Ochrony Środowiska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1 601 000,00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1 691 255,91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V2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1 521 031,00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1 551 031,00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1 521 031,00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1 551 031,00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Budowa zbiorników retencyjnych w m. Szczytniki Czerniejewskie, Żydowo oraz Czerniejewo. Środki własne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30 000,00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V2Depth4Level1Value"/>
            </w:pPr>
            <w:r>
              <w:t>1 842 526,95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V2Depth4Level1Value"/>
            </w:pPr>
            <w:r>
              <w:t>-73 000,00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V2Depth4Level1Value"/>
            </w:pPr>
            <w:r>
              <w:t>1 769 526,95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597 007,75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-43 000,00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554 007,75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597 007,75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-43 000,00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554 007,75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Wkład własny do projektu "Pięknieje Wielkopolska Wieś" m. Pakszyn Środki budżetu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-43 000,00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233 745,00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V2Depth4Level2Value"/>
            </w:pPr>
            <w:r>
              <w:t>203 745,00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233 745,00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203 745,00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Modernizacja fontanny na rynku w m. Czerniejewo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25 000,00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Posadowienie witaczy</w:t>
            </w:r>
            <w:r w:rsidR="00A61E89">
              <w:t xml:space="preserve"> </w:t>
            </w:r>
            <w:r>
              <w:t>przy wjazdach na teren gminy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40 000,00</w:t>
            </w:r>
          </w:p>
        </w:tc>
      </w:tr>
      <w:tr w:rsidR="009271B9">
        <w:tc>
          <w:tcPr>
            <w:tcW w:w="3500" w:type="pct"/>
            <w:gridSpan w:val="4"/>
            <w:shd w:val="clear" w:color="auto" w:fill="3C3F49"/>
          </w:tcPr>
          <w:p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20 683 846,00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82 255,91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20 766 101,91</w:t>
            </w:r>
          </w:p>
        </w:tc>
      </w:tr>
    </w:tbl>
    <w:p w:rsidR="009271B9" w:rsidRDefault="009271B9">
      <w:pPr>
        <w:pStyle w:val="Tytu"/>
        <w:sectPr w:rsidR="009271B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9271B9" w:rsidRDefault="009271B9" w:rsidP="000807A8">
      <w:pPr>
        <w:pStyle w:val="TableAttachmen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0807A8"/>
    <w:rsid w:val="00230DB4"/>
    <w:rsid w:val="005D0BF5"/>
    <w:rsid w:val="006A125E"/>
    <w:rsid w:val="006E6809"/>
    <w:rsid w:val="008574E2"/>
    <w:rsid w:val="0089245D"/>
    <w:rsid w:val="009271B9"/>
    <w:rsid w:val="00A61E89"/>
    <w:rsid w:val="00B14673"/>
    <w:rsid w:val="00D64BAB"/>
    <w:rsid w:val="00DA660B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6EC7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2025-06-16T07:28:00Z</dcterms:created>
  <dcterms:modified xsi:type="dcterms:W3CDTF">2025-06-16T07:40:00Z</dcterms:modified>
</cp:coreProperties>
</file>