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FD0CA5">
        <w:t>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i wydatków na realizację Gminnego Programu Profilaktyki i Rozwiązywania Problemów Alkoholowych oraz Programu Przeciwdziałania Narkomanii  Gminy Czerniejewo w 2025 roku</w:t>
      </w:r>
    </w:p>
    <w:p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233 000,00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233 000,00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233 000,00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233 000,00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53 000,00</w:t>
            </w:r>
          </w:p>
        </w:tc>
      </w:tr>
      <w:tr w:rsidR="00BF63DF" w:rsidTr="00FB1A79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ValueCell"/>
            </w:pPr>
            <w:r>
              <w:t>180 000,00</w:t>
            </w:r>
          </w:p>
        </w:tc>
      </w:tr>
      <w:tr w:rsidR="00BF63DF" w:rsidTr="00FB1A79">
        <w:tc>
          <w:tcPr>
            <w:tcW w:w="3500" w:type="pct"/>
            <w:gridSpan w:val="4"/>
            <w:tcBorders>
              <w:right w:val="single" w:sz="4" w:space="0" w:color="auto"/>
            </w:tcBorders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233 000,00</w:t>
            </w:r>
          </w:p>
        </w:tc>
      </w:tr>
    </w:tbl>
    <w:p w:rsidR="00BF63DF" w:rsidRDefault="00BF63DF"/>
    <w:p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183 000,00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-6 380,00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176 620,00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5 000,00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178 000,00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-6 380,00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171 620,00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50 000,00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30 000,00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48 500,00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49 500,00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-6 380,00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43 120,00</w:t>
            </w:r>
          </w:p>
        </w:tc>
      </w:tr>
      <w:tr w:rsidR="00FB1A79">
        <w:tc>
          <w:tcPr>
            <w:tcW w:w="249" w:type="pct"/>
            <w:shd w:val="clear" w:color="auto" w:fill="FFFFFF"/>
          </w:tcPr>
          <w:p w:rsidR="00FB1A79" w:rsidRPr="00FB1A79" w:rsidRDefault="00FB1A79">
            <w:pPr>
              <w:pStyle w:val="DefaultKeyCell"/>
              <w:rPr>
                <w:b/>
                <w:bCs/>
              </w:rPr>
            </w:pPr>
            <w:r w:rsidRPr="00FB1A79">
              <w:rPr>
                <w:b/>
                <w:bCs/>
              </w:rPr>
              <w:t>855</w:t>
            </w:r>
          </w:p>
        </w:tc>
        <w:tc>
          <w:tcPr>
            <w:tcW w:w="249" w:type="pct"/>
            <w:shd w:val="clear" w:color="auto" w:fill="FFFFFF"/>
          </w:tcPr>
          <w:p w:rsidR="00FB1A79" w:rsidRPr="00FB1A79" w:rsidRDefault="00FB1A79">
            <w:pPr>
              <w:pStyle w:val="DefaultKeyCell"/>
              <w:rPr>
                <w:b/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:rsidR="00FB1A79" w:rsidRPr="00FB1A79" w:rsidRDefault="00FB1A79">
            <w:pPr>
              <w:pStyle w:val="DefaultKeyCell"/>
              <w:rPr>
                <w:b/>
                <w:bCs/>
              </w:rPr>
            </w:pPr>
          </w:p>
        </w:tc>
        <w:tc>
          <w:tcPr>
            <w:tcW w:w="2750" w:type="pct"/>
            <w:shd w:val="clear" w:color="auto" w:fill="FFFFFF"/>
          </w:tcPr>
          <w:p w:rsidR="00FB1A79" w:rsidRPr="00FB1A79" w:rsidRDefault="00FB1A79">
            <w:pPr>
              <w:pStyle w:val="DefaultDescriptionCell"/>
              <w:rPr>
                <w:b/>
                <w:bCs/>
              </w:rPr>
            </w:pPr>
            <w:r w:rsidRPr="00FB1A79">
              <w:rPr>
                <w:b/>
                <w:bCs/>
              </w:rPr>
              <w:t>Rodzina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56 380,00</w:t>
            </w:r>
          </w:p>
        </w:tc>
      </w:tr>
      <w:tr w:rsidR="00FB1A79"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  <w:r>
              <w:t>85504</w:t>
            </w: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B1A79" w:rsidRDefault="00FB1A79">
            <w:pPr>
              <w:pStyle w:val="DefaultDescriptionCell"/>
            </w:pPr>
            <w:r>
              <w:t>Wspieranie rodziny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53 380,00</w:t>
            </w:r>
          </w:p>
        </w:tc>
      </w:tr>
      <w:tr w:rsidR="00FB1A79"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B1A79" w:rsidRDefault="00FB1A7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:rsidR="00FB1A79" w:rsidRDefault="00FB1A79">
            <w:pPr>
              <w:pStyle w:val="DefaultValueCell"/>
            </w:pPr>
            <w:r>
              <w:t>31 380,00</w:t>
            </w:r>
          </w:p>
        </w:tc>
      </w:tr>
      <w:tr w:rsidR="00FB1A79" w:rsidTr="00FB1A79"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B1A79" w:rsidRDefault="00FB1A7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B1A79" w:rsidRDefault="00FB1A79">
            <w:pPr>
              <w:pStyle w:val="DefaultDescription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FB1A79" w:rsidRDefault="00FB1A79">
            <w:pPr>
              <w:pStyle w:val="DefaultValue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FB1A79" w:rsidRDefault="00FB1A79">
            <w:pPr>
              <w:pStyle w:val="DefaultValue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FB1A79" w:rsidRDefault="00FB1A79">
            <w:pPr>
              <w:pStyle w:val="DefaultValueCell"/>
            </w:pPr>
          </w:p>
        </w:tc>
      </w:tr>
      <w:tr w:rsidR="00BF63DF" w:rsidTr="00FB1A79">
        <w:tc>
          <w:tcPr>
            <w:tcW w:w="3500" w:type="pct"/>
            <w:gridSpan w:val="4"/>
            <w:tcBorders>
              <w:right w:val="single" w:sz="4" w:space="0" w:color="auto"/>
            </w:tcBorders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FB1A79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FB1A79">
            <w:pPr>
              <w:pStyle w:val="DefaultFooterValueCell"/>
            </w:pPr>
            <w: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DF" w:rsidRDefault="00FB1A79">
            <w:pPr>
              <w:pStyle w:val="DefaultFooterValueCell"/>
            </w:pPr>
            <w:r>
              <w:t>233 000,00</w:t>
            </w:r>
          </w:p>
        </w:tc>
      </w:tr>
    </w:tbl>
    <w:p w:rsidR="00BF63DF" w:rsidRDefault="00BF63DF">
      <w:pPr>
        <w:pStyle w:val="DoubleTableTitle"/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964D7A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24541"/>
    <w:rsid w:val="002A004B"/>
    <w:rsid w:val="004B0E75"/>
    <w:rsid w:val="004B7D9E"/>
    <w:rsid w:val="005A0638"/>
    <w:rsid w:val="005D0E44"/>
    <w:rsid w:val="006236AF"/>
    <w:rsid w:val="006E35FF"/>
    <w:rsid w:val="006E3FE4"/>
    <w:rsid w:val="007C4D62"/>
    <w:rsid w:val="009449E4"/>
    <w:rsid w:val="009579BF"/>
    <w:rsid w:val="00964D7A"/>
    <w:rsid w:val="00A8566D"/>
    <w:rsid w:val="00AF2FEA"/>
    <w:rsid w:val="00B3367F"/>
    <w:rsid w:val="00B62F18"/>
    <w:rsid w:val="00BF63DF"/>
    <w:rsid w:val="00CE71F8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2025-02-18T10:48:00Z</dcterms:created>
  <dcterms:modified xsi:type="dcterms:W3CDTF">2025-02-18T10:55:00Z</dcterms:modified>
</cp:coreProperties>
</file>