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7F9" w:rsidRDefault="009827F9" w:rsidP="009827F9">
      <w:pPr>
        <w:pStyle w:val="TableAttachment"/>
      </w:pPr>
      <w:r>
        <w:t>Załącznik Nr 4</w:t>
      </w:r>
      <w:r>
        <w:br/>
        <w:t>do Uchwały Nr XI/………/25</w:t>
      </w:r>
      <w:r>
        <w:br/>
        <w:t>Rady Miasta i Gminy Czerniejewo</w:t>
      </w:r>
      <w:r>
        <w:br/>
        <w:t>z dnia 29 stycznia 2025 roku</w:t>
      </w:r>
    </w:p>
    <w:p w:rsidR="009827F9" w:rsidRPr="00D80637" w:rsidRDefault="009827F9" w:rsidP="00D80637">
      <w:pPr>
        <w:pStyle w:val="Tytu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80637">
        <w:rPr>
          <w:rFonts w:ascii="Times New Roman" w:hAnsi="Times New Roman" w:cs="Times New Roman"/>
          <w:b/>
          <w:bCs/>
          <w:sz w:val="34"/>
          <w:szCs w:val="34"/>
        </w:rPr>
        <w:t>Zmiany w planie wydatków bieżących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9827F9" w:rsidTr="001F44EF">
        <w:trPr>
          <w:tblHeader/>
        </w:trPr>
        <w:tc>
          <w:tcPr>
            <w:tcW w:w="249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827F9" w:rsidRDefault="009827F9" w:rsidP="001F44EF">
            <w:pPr>
              <w:pStyle w:val="DefaultHeadingCell"/>
            </w:pPr>
            <w:r>
              <w:t>Plan po zmianie</w:t>
            </w:r>
          </w:p>
        </w:tc>
      </w:tr>
      <w:tr w:rsidR="009827F9" w:rsidTr="001F44EF"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827F9" w:rsidRDefault="009827F9" w:rsidP="001F44E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451 947,02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892 416,37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1 344 363,39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106 947,02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892 416,37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999 363,39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106 947,02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892 416,37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999 363,39</w:t>
            </w:r>
          </w:p>
        </w:tc>
      </w:tr>
      <w:tr w:rsidR="009827F9" w:rsidTr="001F44EF"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827F9" w:rsidRDefault="009827F9" w:rsidP="001F44E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3 214 199,00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18 278,98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3 232 477,98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1 273 454,00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1 778,98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1 275 232,98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1 778,98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1 778,98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16 500,00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16 500,00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16 500,00</w:t>
            </w:r>
          </w:p>
        </w:tc>
      </w:tr>
      <w:tr w:rsidR="009827F9" w:rsidTr="001F44EF"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827F9" w:rsidRDefault="009827F9" w:rsidP="001F44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4 110 433,00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27 224,63</w:t>
            </w:r>
          </w:p>
        </w:tc>
        <w:tc>
          <w:tcPr>
            <w:tcW w:w="500" w:type="pct"/>
            <w:shd w:val="clear" w:color="auto" w:fill="E0E1E1"/>
          </w:tcPr>
          <w:p w:rsidR="009827F9" w:rsidRDefault="009827F9" w:rsidP="001F44EF">
            <w:pPr>
              <w:pStyle w:val="DefaultUniversalLevel3SectionRowValue"/>
            </w:pPr>
            <w:r>
              <w:t>4 137 657,63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2 686 507,00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-1 743,07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2 684 763,93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1 528 222,00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3 887,44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1 532 109,44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1 017 626,00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-5 630,51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1 011 995,49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46 500,00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-7 532,30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38 967,70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-7 532,30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32 467,70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34 726,00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64 726,00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37 000,00</w:t>
            </w:r>
          </w:p>
        </w:tc>
      </w:tr>
      <w:tr w:rsidR="009827F9" w:rsidTr="001F44EF"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827F9" w:rsidRDefault="009827F9" w:rsidP="001F44EF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:rsidR="009827F9" w:rsidRDefault="009827F9" w:rsidP="001F44EF">
            <w:pPr>
              <w:pStyle w:val="DefaultUniversalLevel3ChapterRowValue"/>
            </w:pPr>
            <w:r>
              <w:t>26 500,00</w:t>
            </w:r>
          </w:p>
        </w:tc>
      </w:tr>
      <w:tr w:rsidR="009827F9" w:rsidTr="001F44EF"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827F9" w:rsidRDefault="009827F9" w:rsidP="001F44EF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9827F9" w:rsidRDefault="009827F9" w:rsidP="001F44EF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ValueCell"/>
            </w:pPr>
            <w:r>
              <w:t>26 500,00</w:t>
            </w:r>
          </w:p>
        </w:tc>
      </w:tr>
      <w:tr w:rsidR="009827F9" w:rsidTr="001F44EF">
        <w:tc>
          <w:tcPr>
            <w:tcW w:w="3500" w:type="pct"/>
            <w:gridSpan w:val="4"/>
            <w:shd w:val="clear" w:color="auto" w:fill="3C3F49"/>
          </w:tcPr>
          <w:p w:rsidR="009827F9" w:rsidRDefault="009827F9" w:rsidP="001F44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FooterValueCell"/>
            </w:pPr>
            <w:r>
              <w:t>45 175 872,52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500" w:type="pct"/>
            <w:shd w:val="clear" w:color="auto" w:fill="FFFFFF"/>
          </w:tcPr>
          <w:p w:rsidR="009827F9" w:rsidRDefault="009827F9" w:rsidP="001F44EF">
            <w:pPr>
              <w:pStyle w:val="DefaultFooterValueCell"/>
            </w:pPr>
            <w:r>
              <w:t>46 113 792,50</w:t>
            </w:r>
          </w:p>
        </w:tc>
      </w:tr>
    </w:tbl>
    <w:p w:rsidR="00E01AAA" w:rsidRDefault="00E01AAA"/>
    <w:sectPr w:rsidR="00E01AAA" w:rsidSect="00982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F9"/>
    <w:rsid w:val="00315431"/>
    <w:rsid w:val="0046314C"/>
    <w:rsid w:val="00663B92"/>
    <w:rsid w:val="009827F9"/>
    <w:rsid w:val="00CD1B48"/>
    <w:rsid w:val="00D80637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1FB1-DA58-49D7-87F5-B56151C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7F9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7F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27F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27F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7F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27F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27F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27F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27F9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27F9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2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2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2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2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2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2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27F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8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27F9"/>
    <w:pPr>
      <w:numPr>
        <w:ilvl w:val="1"/>
      </w:numPr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82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27F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82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27F9"/>
    <w:pPr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82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2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27F9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9827F9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9827F9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9827F9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9827F9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9827F9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9827F9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9827F9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9827F9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9827F9"/>
    <w:rPr>
      <w:b/>
    </w:rPr>
  </w:style>
  <w:style w:type="paragraph" w:customStyle="1" w:styleId="DefaultUniversalLevel3ChapterRowKey">
    <w:name w:val="Default_Universal_Level3_ChapterRow_Key"/>
    <w:basedOn w:val="DefaultKeyCell"/>
    <w:rsid w:val="009827F9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9827F9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9827F9"/>
    <w:rPr>
      <w:b/>
    </w:rPr>
  </w:style>
  <w:style w:type="paragraph" w:customStyle="1" w:styleId="TableAttachment">
    <w:name w:val="TableAttachment"/>
    <w:basedOn w:val="Normalny"/>
    <w:rsid w:val="009827F9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9827F9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3</cp:revision>
  <dcterms:created xsi:type="dcterms:W3CDTF">2025-01-20T10:31:00Z</dcterms:created>
  <dcterms:modified xsi:type="dcterms:W3CDTF">2025-01-20T10:39:00Z</dcterms:modified>
</cp:coreProperties>
</file>