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537" w:rsidRPr="00CF7537" w:rsidRDefault="00CF7537" w:rsidP="00CF7537">
      <w:pPr>
        <w:pStyle w:val="ResolutionTitle"/>
      </w:pPr>
    </w:p>
    <w:p w:rsidR="00CF7537" w:rsidRPr="00CF7537" w:rsidRDefault="00CF7537" w:rsidP="00CF7537">
      <w:pPr>
        <w:pStyle w:val="ResolutionTitle"/>
      </w:pPr>
    </w:p>
    <w:p w:rsidR="00764BFA" w:rsidRDefault="00000000">
      <w:pPr>
        <w:pStyle w:val="ResolutionTitle"/>
      </w:pPr>
      <w:r>
        <w:t>Uzasadnienie</w:t>
      </w:r>
    </w:p>
    <w:p w:rsidR="00764BFA" w:rsidRDefault="00000000">
      <w:pPr>
        <w:pStyle w:val="ResolutionTitle"/>
      </w:pPr>
      <w:r>
        <w:t>do Uchwały Nr IX/...../24 Rady Miasta i Gminy Czerniejewo z dnia 10 grudnia 2024 roku</w:t>
      </w:r>
    </w:p>
    <w:p w:rsidR="00764BFA" w:rsidRDefault="00000000">
      <w:pPr>
        <w:pStyle w:val="ResolutionTitle"/>
      </w:pPr>
      <w:r>
        <w:t>w sprawie zmiany uchwały budżetowej  Gminy Czerniejewo na rok 2024</w:t>
      </w:r>
    </w:p>
    <w:p w:rsidR="00764BFA" w:rsidRDefault="00000000">
      <w:pPr>
        <w:pStyle w:val="Heading1"/>
      </w:pPr>
      <w:r>
        <w:t>DOCHODY</w:t>
      </w:r>
    </w:p>
    <w:p w:rsidR="00764BFA" w:rsidRDefault="00000000">
      <w:r>
        <w:t>Dochody budżetu  Gminy Czerniejewo na rok 2024 zostają zwiększone o kwotę 48 008,00 zł do kwoty 58 953 469,48 zł, w tym:</w:t>
      </w:r>
    </w:p>
    <w:p w:rsidR="00764BFA" w:rsidRDefault="00000000">
      <w:pPr>
        <w:pStyle w:val="ListParagraph"/>
        <w:numPr>
          <w:ilvl w:val="0"/>
          <w:numId w:val="2"/>
        </w:numPr>
      </w:pPr>
      <w:r>
        <w:t>dochody bieżące ulegają zwiększeniu o kwotę 48 008,00 zł do kwoty 46 756 957,89 zł,</w:t>
      </w:r>
    </w:p>
    <w:p w:rsidR="00764BFA" w:rsidRDefault="00000000">
      <w:pPr>
        <w:pStyle w:val="ListParagraph"/>
        <w:numPr>
          <w:ilvl w:val="0"/>
          <w:numId w:val="2"/>
        </w:numPr>
      </w:pPr>
      <w:r>
        <w:t>dochody majątkowe nie uległy zmianie.</w:t>
      </w:r>
    </w:p>
    <w:p w:rsidR="00764BFA" w:rsidRDefault="00000000">
      <w:pPr>
        <w:pStyle w:val="Heading1"/>
      </w:pPr>
      <w:r>
        <w:t>Dokonuje się następujących zwiększeń po stronie dochodów bieżących: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„Rolnictwo i łowiectwo” w rozdziale „Pozostała działalność” w ramach paragrafu „Dotacja celowa otrzymana z tytułu pomocy finansowej udzielanej między jednostkami samorządu terytorialnego na dofinansowanie własnych zadań bieżących” wprowadza się dochody w kwocie 8 000,00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23 218,00 zł do kwoty 246 918,00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„Oświata i wychowanie” w rozdziale „Szkoły podstawowe” w ramach paragrafu „Wpływy z otrzymanych spadków, zapisów i darowizn w postaci pieniężnej” zwiększa się dochody o 1 000,00 zł do kwoty 5 000,00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„Oświata i wychowanie” w rozdziale „Stołówki szkolne i przedszkolne” w ramach paragrafu „Wpływy z usług” zwiększa się dochody o 4 100,00 zł do kwoty 433 300,00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„Dotacja celowa otrzymana z budżetu państwa na realizację własnych zadań bieżących gmin (związków gmin, związków powiatowo-gminnych)” zwiększa się dochody o 1 290,00 zł do kwoty 13 593,00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„Pomoc społeczna” w rozdziale „Zasiłki okresowe, celowe i pomoc w naturze oraz składki na ubezpieczenia emerytalne i rentowe” w ramach paragrafu „Dotacja celowa otrzymana z budżetu państwa na realizację własnych zadań bieżących gmin (związków gmin, związków powiatowo-gminnych)” zwiększa się dochody o 7 000,00 zł do kwoty 95 825,00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„Pomoc społeczna” w rozdziale „Zasiłki stałe” w ramach paragrafu „Dotacja celowa otrzymana z budżetu państwa na realizację własnych zadań bieżących gmin (związków gmin, związków powiatowo-gminnych)” zwiększa się dochody o 400,00 zł do kwoty 181 989,00 zł;</w:t>
      </w:r>
    </w:p>
    <w:p w:rsidR="00764BFA" w:rsidRDefault="00000000">
      <w:pPr>
        <w:pStyle w:val="ListParagraph"/>
        <w:numPr>
          <w:ilvl w:val="0"/>
          <w:numId w:val="3"/>
        </w:numPr>
      </w:pPr>
      <w:r>
        <w:t>w dziale „Pomoc społeczna” w rozdziale „Usługi opiekuńcze i specjalistyczne usługi opiekuńcze” w ramach paragrafu „Dotacja celowa otrzymana z budżetu państwa na realizację własnych zadań bieżących gmin (związków gmin, związków powiatowo-gminnych)” zwiększa się dochody o 3 000,00 zł do kwoty 14 515,00 zł;</w:t>
      </w:r>
    </w:p>
    <w:p w:rsidR="00764BFA" w:rsidRDefault="00000000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64BFA">
        <w:trPr>
          <w:tblHeader/>
        </w:trPr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Po zmianie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58 905 461,48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58 953 469,48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46 708 949,89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46 756 957,89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1 042 087,29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8 000,00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1 050 087,29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18 013 594,60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23 218,00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18 036 812,60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lastRenderedPageBreak/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2 628 579,83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5 100,00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2 633 679,83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1 165 566,97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11 690,00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1 177 256,97</w:t>
            </w:r>
          </w:p>
        </w:tc>
      </w:tr>
    </w:tbl>
    <w:p w:rsidR="00764BFA" w:rsidRDefault="00764BFA"/>
    <w:p w:rsidR="00764BFA" w:rsidRDefault="00000000">
      <w:pPr>
        <w:pStyle w:val="Heading1"/>
      </w:pPr>
      <w:r>
        <w:t>WYDATKI</w:t>
      </w:r>
    </w:p>
    <w:p w:rsidR="00764BFA" w:rsidRDefault="00000000">
      <w:r>
        <w:t>Wydatki budżetu  Gminy Czerniejewo na rok 2024 zostają zwiększone o kwotę 48 008,00 zł do kwoty 62 508 838,93 zł, w tym:</w:t>
      </w:r>
    </w:p>
    <w:p w:rsidR="00764BFA" w:rsidRDefault="00000000">
      <w:pPr>
        <w:pStyle w:val="ListParagraph"/>
        <w:numPr>
          <w:ilvl w:val="0"/>
          <w:numId w:val="4"/>
        </w:numPr>
      </w:pPr>
      <w:r>
        <w:t>wydatki bieżące ulegają zwiększeniu o kwotę 47 872,84 zł do kwoty 46 208 675,29 zł,</w:t>
      </w:r>
    </w:p>
    <w:p w:rsidR="00764BFA" w:rsidRDefault="00000000">
      <w:pPr>
        <w:pStyle w:val="ListParagraph"/>
        <w:numPr>
          <w:ilvl w:val="0"/>
          <w:numId w:val="4"/>
        </w:numPr>
      </w:pPr>
      <w:r>
        <w:t>wydatki majątkowe ulegają zwiększeniu o kwotę 135,16 zł do kwoty 16 300 163,64 zł</w:t>
      </w:r>
    </w:p>
    <w:p w:rsidR="00764BFA" w:rsidRDefault="00000000">
      <w:pPr>
        <w:pStyle w:val="Heading1"/>
      </w:pPr>
      <w:r>
        <w:t>Dokonuje się następujących zwiększeń po stronie wydatków bieżących: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„Transport i łączność” w rozdziale „Drogi publiczne gminne” w ramach paragrafu „Zakup materiałów i wyposażenia” zwiększa się wydatki o 15 000,00 zł do kwoty 60 000,00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„Gospodarka mieszkaniowa” w rozdziale „Gospodarka gruntami i nieruchomościami” w ramach paragrafu „Zakup usług pozostałych” zwiększa się wydatki o 1 000,00 zł do kwoty 185 000,00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„Wydatki osobowe niezaliczone do wynagrodzeń” zwiększa się wydatki o 1 000,00 zł do kwoty 21 300,00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„Zakup materiałów i wyposażenia” zwiększa się wydatki o 4 000,00 zł do kwoty 99 000,00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„Podróże służbowe krajowe” zwiększa się wydatki o 1 500,00 zł do kwoty 33 500,00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„Odpisy na zakładowy fundusz świadczeń socjalnych” zwiększa się wydatki o 7 184,28 zł do kwoty 120 789,94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„Szkolenia pracowników niebędących członkami korpusu służby cywilnej ” zwiększa się wydatki o 2 000,00 zł do kwoty 29 800,00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„Promocja jednostek samorządu terytorialnego” w ramach paragrafu „Zakup usług pozostałych” zwiększa się wydatki o 12 000,00 zł do kwoty 247 000,00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„Zakup usług pozostałych” zwiększa się wydatki o 8 000,00 zł do kwoty 363 783,99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„Bezpieczeństwo publiczne i ochrona przeciwpożarowa” w rozdziale „Ochotnicze straże pożarne” w ramach paragrafu „Zakup materiałów i wyposażenia” zwiększa się wydatki o 12 000,00 zł do kwoty 60 220,00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„Wydatki osobowe niezaliczone do wynagrodzeń” zwiększa się wydatki o 19 820,00 zł do kwoty 430 951,00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„Składki na ubezpieczenia społeczne” zwiększa się wydatki o 102 650,00 zł do kwoty 1 281 301,00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„Zakup towarów (w szczególności materiałów, leków, żywności) w związku z pomocą obywatelom Ukrainy” zwiększa się wydatki o 12 108,73 zł do kwoty 80 971,32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lastRenderedPageBreak/>
        <w:t>w dziale „Oświata i wychowanie” w rozdziale „Szkoły podstawowe” w ramach paragrafu „Zakup usług związanych z pomocą obywatelom Ukrainy” zwiększa się wydatki o 9 479,16 zł do kwoty 117 293,87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„Odpisy na zakładowy fundusz świadczeń socjalnych” zwiększa się wydatki o 10 286,39 zł do kwoty 404 783,74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„Szkolenia pracowników niebędących członkami korpusu służby cywilnej ” zwiększa się wydatki o 1 870,00 zł do kwoty 5 780,00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„Wynagrodzenia osobowe nauczycieli” zwiększa się wydatki o 7 000,00 zł do kwoty 6 147 356,71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„Wydatki osobowe niezaliczone do wynagrodzeń” zwiększa się wydatki o 500,00 zł do kwoty 174 960,00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„Składki na ubezpieczenia społeczne” zwiększa się wydatki o 19 000,00 zł do kwoty 668 420,00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usług zdrowotnych” zwiększa się wydatki o 600,00 zł do kwoty 5 350,00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towarów (w szczególności materiałów, leków, żywności) w związku z pomocą obywatelom Ukrainy” zwiększa się wydatki o 1 630,11 zł do kwoty 18 479,64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„Odpisy na zakładowy fundusz świadczeń socjalnych” zwiększa się wydatki o 3 978,79 zł do kwoty 216 801,17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„Dowożenie uczniów do szkół” w ramach paragrafu „Wynagrodzenia bezosobowe” zwiększa się wydatki o 5 000,00 zł do kwoty 108 537,49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„Stołówki szkolne i przedszkolne” w ramach paragrafu „Składki na ubezpieczenia społeczne” zwiększa się wydatki o 3 000,00 zł do kwoty 79 966,94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„Zakup środków dydaktycznych i książek” zwiększa się wydatki o 26 967,32 zł do kwoty 46 545,77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„Pozostała działalność” w ramach paragrafu „Zakup usług pozostałych” zwiększa się wydatki o 7 000,00 zł do kwoty 86 700,00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„Oświata i wychowanie” w rozdziale „Pozostała działalność” w ramach paragrafu „Odpisy na zakładowy fundusz świadczeń socjalnych” zwiększa się wydatki o 540,62 zł do kwoty 117 780,78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„Ochrona zdrowia” w rozdziale „Pozostała działalność” w ramach paragrafu „Zakup usług pozostałych” zwiększa się wydatki o 3 000,00 zł do kwoty 43 000,00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„Składki na ubezpieczenie zdrowotne” zwiększa się wydatki o 1 613,00 zł do kwoty 16 993,00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„Zasiłki okresowe, celowe i pomoc w naturze oraz składki na ubezpieczenia emerytalne i rentowe” w ramach paragrafu „Świadczenia społeczne” zwiększa się wydatki o 7 000,00 zł do kwoty 157 036,15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„Ośrodki pomocy społecznej” w ramach paragrafu „Zakup materiałów i wyposażenia” zwiększa się wydatki o 22 712,00 zł do kwoty 59 712,00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„Ośrodki pomocy społecznej” w ramach paragrafu „Zakup usług pozostałych” zwiększa się wydatki o 3 000,00 zł do kwoty 89 550,00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lastRenderedPageBreak/>
        <w:t>w dziale „Pomoc społeczna” w rozdziale „Usługi opiekuńcze i specjalistyczne usługi opiekuńcze” w ramach paragrafu „Wynagrodzenia osobowe pracowników” zwiększa się wydatki o 3 000,00 zł do kwoty 78 697,86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„Pozostała działalność” w ramach paragrafu „Składki na ubezpieczenia społeczne” zwiększa się wydatki o 200,00 zł do kwoty 25 575,81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„Pozostała działalność” w ramach paragrafu „Zakup środków żywności” zwiększa się wydatki o 1 645,89 zł do kwoty 8 645,89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„Pomoc społeczna” w rozdziale „Pozostała działalność” w ramach paragrafu „Zakup usług pozostałych” zwiększa się wydatki o 31 492,27 zł do kwoty 135 058,72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„Edukacyjna opieka wychowawcza” w rozdziale „Pozostała działalność” w ramach paragrafu „Zakup usług pozostałych” zwiększa się wydatki o 2 300,00 zł do kwoty 11 300,00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„Rodzina” w rozdziale „Wspieranie rodziny” w ramach paragrafu „Zakup materiałów i wyposażenia” zwiększa się wydatki o 3 200,00 zł do kwoty 34 200,00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„Rodzina” w rozdziale „Wspieranie rodziny” w ramach paragrafu „Podróże służbowe krajowe” zwiększa się wydatki o 491,00 zł do kwoty 4 491,00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„Składki na ubezpieczenia społeczne” zwiększa się wydatki o 400,00 zł do kwoty 207 061,20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„Zakup materiałów i wyposażenia” zwiększa się wydatki o 1 000,00 zł do kwoty 41 581,50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„Zakup usług pozostałych” zwiększa się wydatki o 2 937,00 zł do kwoty 202 437,00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„Gospodarka komunalna i ochrona środowiska” w rozdziale „Oczyszczanie miast i wsi” w ramach paragrafu „Zakup materiałów i wyposażenia” zwiększa się wydatki o 20 000,00 zł do kwoty 225 000,00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„Gospodarka komunalna i ochrona środowiska” w rozdziale „Utrzymanie zieleni w miastach i gminach” w ramach paragrafu „Zakup materiałów i wyposażenia” zwiększa się wydatki o 6 600,00 zł do kwoty 39 600,00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materiałów i wyposażenia” zwiększa się wydatki o 8 142,50 zł do kwoty 228 209,33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usług remontowych” zwiększa się wydatki o 1 718,50 zł do kwoty 20 618,74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„Kultura i ochrona dziedzictwa narodowego” w rozdziale „Pozostała działalność” w ramach paragrafu „Wynagrodzenia bezosobowe” zwiększa się wydatki o 5 300,00 zł do kwoty 19 648,00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„Kultura fizyczna” w rozdziale „Obiekty sportowe” w ramach paragrafu „Zakup materiałów i wyposażenia” zwiększa się wydatki o 3 000,00 zł do kwoty 48 000,00 zł;</w:t>
      </w:r>
    </w:p>
    <w:p w:rsidR="00764BFA" w:rsidRDefault="00000000">
      <w:pPr>
        <w:pStyle w:val="ListParagraph"/>
        <w:numPr>
          <w:ilvl w:val="0"/>
          <w:numId w:val="5"/>
        </w:numPr>
      </w:pPr>
      <w:r>
        <w:t>w dziale „Kultura fizyczna” w rozdziale „Obiekty sportowe” w ramach paragrafu „Zakup usług remontowych” zwiększa się wydatki o 500,00 zł do kwoty 8 500,00 zł;</w:t>
      </w:r>
    </w:p>
    <w:p w:rsidR="00764BFA" w:rsidRDefault="00000000">
      <w:pPr>
        <w:pStyle w:val="Heading1"/>
      </w:pPr>
      <w:r>
        <w:t>Dokonuje się następujących zmniejszeń po stronie wydatków bieżących: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„Zakup usług remontowych” zmniejsza się wydatki o 15 000,00 zł do kwoty 333 500,00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usług remontowych” zmniejsza się wydatki o 1 000,00 zł do kwoty 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„Wynagrodzenia agencyjno-prowizyjne” zmniejsza się wydatki o 1 400,00 zł do kwoty 1 000,00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lastRenderedPageBreak/>
        <w:t>w dziale „Administracja publiczna” w rozdziale „Urzędy gmin (miast i miast na prawach powiatu)” w ramach paragrafu „Zakup energii” zmniejsza się wydatki o 16 582,86 zł do kwoty 94 617,14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„Zakup usług pozostałych” zmniejsza się wydatki o 5 500,00 zł do kwoty 101 312,77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„Administracja publiczna” w rozdziale „Promocja jednostek samorządu terytorialnego” w ramach paragrafu „Zakup materiałów i wyposażenia” zmniejsza się wydatki o 12 000,00 zł do kwoty 117 900,00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„Administracja publiczna” w rozdziale „Wspólna obsługa jednostek samorządu terytorialnego” w ramach paragrafu „Odpisy na zakładowy fundusz świadczeń socjalnych” zmniejsza się wydatki o 201,42 zł do kwoty 7 050,00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energii” zmniejsza się wydatki o 5 000,00 zł do kwoty 20 000,00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usług pozostałych” zmniejsza się wydatki o 7 000,00 zł do kwoty 46 000,00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„Wynagrodzenia osobowe pracowników” zmniejsza się wydatki o 17 300,00 zł do kwoty 772 917,76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„Składki na Fundusz Pracy oraz Fundusz Solidarnościowy” zmniejsza się wydatki o 9 500,00 zł do kwoty 152 961,00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materiałów i wyposażenia” zmniejsza się wydatki o 1 000,00 zł do kwoty 103 030,95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energii” zmniejsza się wydatki o 35 644,60 zł do kwoty 139 884,25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usług remontowych” zmniejsza się wydatki o 3 000,00 zł do kwoty 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usług pozostałych” zmniejsza się wydatki o 7 459,97 zł do kwoty 118 448,13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PPK finansowane przez podmiot zatrudniający” zmniejsza się wydatki o 500,00 zł do kwoty 11 000,00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„Wynagrodzenia osobowe pracowników” zmniejsza się wydatki o 30 689,79 zł do kwoty 1 271 599,21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„Wynagrodzenia osobowe nauczycieli” zmniejsza się wydatki o 39 328,19 zł do kwoty 2 421 384,73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„Wydatki osobowe niezaliczone do wynagrodzeń” zmniejsza się wydatki o 670,00 zł do kwoty 26 828,48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„Składki na ubezpieczenia społeczne” zmniejsza się wydatki o 1 328,00 zł do kwoty 64 531,88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„Składki na Fundusz Pracy oraz Fundusz Solidarnościowy” zmniejsza się wydatki o 1 100,00 zł do kwoty 5 666,45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„Odpisy na zakładowy fundusz świadczeń socjalnych” zmniejsza się wydatki o 2 175,25 zł do kwoty 24 015,40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„Wynagrodzenia osobowe nauczycieli” zmniejsza się wydatki o 10 450,00 zł do kwoty 330 596,14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lastRenderedPageBreak/>
        <w:t>w dziale „Oświata i wychowanie” w rozdziale „Stołówki szkolne i przedszkolne” w ramach paragrafu „Wynagrodzenia osobowe pracowników” zmniejsza się wydatki o 12 000,00 zł do kwoty 455 040,02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„Zakup usług pozostałych” zmniejsza się wydatki o 1 000,00 zł do kwoty 5 500,00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„Wydatki osobowe niezaliczone do wynagrodzeń” zmniejsza się wydatki o 1 063,48 zł do kwoty 10 852,68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ubezpieczenia społeczne” zmniejsza się wydatki o 3 973,56 zł do kwoty 23 525,28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Fundusz Pracy oraz Fundusz Solidarnościowy” zmniejsza się wydatki o 719,81 zł do kwoty 3 347,64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„Wynagrodzenia osobowe nauczycieli” zmniejsza się wydatki o 21 210,47 zł do kwoty 134 960,70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materiałów i wyposażenia” zmniejsza się wydatki o 3 000,00 zł do kwoty 12 100,00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„Zadania w zakresie przeciwdziałania przemocy w rodzinie” w ramach paragrafu „Zakup usług pozostałych” zmniejsza się wydatki o 423,00 zł do kwoty 8 297,00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„Zasiłki stałe” w ramach paragrafu „Zwrot dotacji oraz płatności wykorzystanych niezgodnie z przeznaczeniem lub wykorzystanych z naruszeniem procedur, o których mowa w art. 184 ustawy, pobranych nienależnie lub w nadmiernej wysokości” zmniejsza się wydatki o 300,00 zł do kwoty 700,00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„Zasiłki stałe” w ramach paragrafu „Świadczenia społeczne” zmniejsza się wydatki o 21 500,00 zł do kwoty 205 564,00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„Wydatki osobowe niezaliczone do wynagrodzeń” zmniejsza się wydatki o 2 400,00 zł do kwoty 2 100,00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„Wynagrodzenia osobowe pracowników” zmniejsza się wydatki o 2 100,00 zł do kwoty 718 031,54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„Podróże służbowe krajowe” zmniejsza się wydatki o 3 000,00 zł do kwoty 15 000,00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„Koszty postępowania sądowego i prokuratorskiego” zmniejsza się wydatki o 200,00 zł do kwoty 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„Szkolenia pracowników niebędących członkami korpusu służby cywilnej ” zmniejsza się wydatki o 512,00 zł do kwoty 1 888,00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„Usługi opiekuńcze i specjalistyczne usługi opiekuńcze” w ramach paragrafu „Wynagrodzenia bezosobowe” zmniejsza się wydatki o 2 350,85 zł do kwoty 13 849,15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„Wynagrodzenia bezosobowe” zmniejsza się wydatki o 13 426,00 zł do kwoty 81 661,00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lastRenderedPageBreak/>
        <w:t>w dziale „Pomoc społeczna” w rozdziale „Pozostała działalność” w ramach paragrafu „Zakup materiałów i wyposażenia” zmniejsza się wydatki o 11 598,16 zł do kwoty 132 571,84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„Opłaty z tytułu zakupu usług telekomunikacyjnych” zmniejsza się wydatki o 1 096,00 zł do kwoty 904,00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„Odpisy na zakładowy fundusz świadczeń socjalnych” zmniejsza się wydatki o 67,15 zł do kwoty 4 767,13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„Edukacyjna opieka wychowawcza” w rozdziale „Pozostała działalność” w ramach paragrafu „Zakup energii” zmniejsza się wydatki o 2 300,00 zł do kwoty 55 900,00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„Rodzina” w rozdziale „Wspieranie rodziny” w ramach paragrafu „Zakup usług pozostałych” zmniejsza się wydatki o 3 691,00 zł do kwoty 13 309,00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osobowe pracowników” zmniejsza się wydatki o 400,00 zł do kwoty 1 088 406,20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bezosobowe” zmniejsza się wydatki o 500,00 zł do kwoty 18 200,00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„Zakup energii” zmniejsza się wydatki o 2 000,00 zł do kwoty 45 900,00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„Szkolenia pracowników niebędących członkami korpusu służby cywilnej ” zmniejsza się wydatki o 1 437,00 zł do kwoty 5 563,00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„Oświetlenie ulic, placów i dróg” w ramach paragrafu „Zakup energii” zmniejsza się wydatki o 33 035,16 zł do kwoty 588 964,84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„Gospodarka komunalna i ochrona środowiska” w rozdziale „Pozostałe działania związane z gospodarką odpadami” w ramach paragrafu „Zakup materiałów i wyposażenia” zmniejsza się wydatki o 2 000,00 zł do kwoty 0,00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usług pozostałych” zmniejsza się wydatki o 1 861,00 zł do kwoty 77 679,99 zł;</w:t>
      </w:r>
    </w:p>
    <w:p w:rsidR="00764BFA" w:rsidRDefault="00000000">
      <w:pPr>
        <w:pStyle w:val="ListParagraph"/>
        <w:numPr>
          <w:ilvl w:val="0"/>
          <w:numId w:val="6"/>
        </w:numPr>
      </w:pPr>
      <w:r>
        <w:t>w dziale „Kultura fizyczna” w rozdziale „Obiekty sportowe” w ramach paragrafu „Zakup usług pozostałych” zmniejsza się wydatki o 3 500,00 zł do kwoty 41 968,84 zł;</w:t>
      </w:r>
    </w:p>
    <w:p w:rsidR="00764BFA" w:rsidRDefault="00000000">
      <w:pPr>
        <w:pStyle w:val="Heading1"/>
      </w:pPr>
      <w:r>
        <w:t>Dokonuje się następujących zwiększeń po stronie wydatków majątkowych:</w:t>
      </w:r>
    </w:p>
    <w:p w:rsidR="00764BFA" w:rsidRDefault="00000000">
      <w:pPr>
        <w:pStyle w:val="ListParagraph"/>
        <w:numPr>
          <w:ilvl w:val="0"/>
          <w:numId w:val="7"/>
        </w:numPr>
      </w:pPr>
      <w:r>
        <w:t>w dziale „Kultura i ochrona dziedzictwa narodowego” w rozdziale „Ochrona zabytków i opieka nad zabytkami” w ramach paragrafu „Dotacja celowa przekazana z budżetu na finansowanie lub dofinansowanie zadań inwestycyjnych obiektów zabytkowych jednostkom niezaliczanym do sektora finansów publicznych” (dotyczy zadania Konserwacje dwóch ołtarzy w Kościele parafialnym p.w. św. Stanisława Biskupa i Męczennika w Żydowie. Środki Rządowego Programu Odbudowy Zabytków. Wkład własny) zwiększa się wydatki o 135,16 zł do kwoty 1 763 422,24 zł;</w:t>
      </w:r>
    </w:p>
    <w:p w:rsidR="00764BFA" w:rsidRDefault="00000000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764BFA">
        <w:trPr>
          <w:tblHeader/>
        </w:trPr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Po zmianie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62 460 830,93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62 508 838,93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46 160 802,45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47 872,84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46 208 675,29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19 767 697,33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28 318,00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19 796 015,33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303 396,26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306 396,26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3 521 544,65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11 690,00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3 533 234,65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4 363 583,75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-8 435,16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4 355 148,59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1 046 664,06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13 300,00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1 059 964,06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16 300 028,48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135,16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16 300 163,64</w:t>
            </w:r>
          </w:p>
        </w:tc>
      </w:tr>
      <w:tr w:rsidR="00764BFA"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2 127 087,34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135,16</w:t>
            </w:r>
          </w:p>
        </w:tc>
        <w:tc>
          <w:tcPr>
            <w:tcW w:w="75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2 127 222,50</w:t>
            </w:r>
          </w:p>
        </w:tc>
      </w:tr>
    </w:tbl>
    <w:p w:rsidR="00764BFA" w:rsidRDefault="00764BFA"/>
    <w:p w:rsidR="00764BFA" w:rsidRDefault="00000000">
      <w:pPr>
        <w:pStyle w:val="Heading1"/>
      </w:pPr>
      <w:r>
        <w:lastRenderedPageBreak/>
        <w:t>PRZYCHODY</w:t>
      </w:r>
    </w:p>
    <w:p w:rsidR="00764BFA" w:rsidRDefault="00000000">
      <w:pPr>
        <w:pStyle w:val="ParagraphLeftAlign"/>
      </w:pPr>
      <w:r>
        <w:t>Przychody budżetu  Gminy Czerniejewo na rok 2024 nie uległy zmianie.</w:t>
      </w:r>
    </w:p>
    <w:p w:rsidR="00764BFA" w:rsidRDefault="00000000">
      <w:pPr>
        <w:pStyle w:val="Heading1"/>
      </w:pPr>
      <w:r>
        <w:t>ROZCHODY</w:t>
      </w:r>
    </w:p>
    <w:p w:rsidR="00764BFA" w:rsidRDefault="00000000">
      <w:pPr>
        <w:pStyle w:val="ParagraphLeftAlign"/>
      </w:pPr>
      <w:r>
        <w:t>Rozchody budżetu  Gminy Czerniejewo na rok 2024 nie uległy zmianie.</w:t>
      </w:r>
    </w:p>
    <w:p w:rsidR="00764BFA" w:rsidRDefault="00764BFA">
      <w:pPr>
        <w:sectPr w:rsidR="00764BFA">
          <w:pgSz w:w="11906" w:h="16838"/>
          <w:pgMar w:top="1417" w:right="1020" w:bottom="992" w:left="1020" w:header="720" w:footer="720" w:gutter="0"/>
          <w:cols w:space="708"/>
        </w:sectPr>
      </w:pPr>
    </w:p>
    <w:p w:rsidR="00764BFA" w:rsidRDefault="00764BFA" w:rsidP="00ED320C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440F91"/>
    <w:rsid w:val="0052143F"/>
    <w:rsid w:val="00571769"/>
    <w:rsid w:val="00764BFA"/>
    <w:rsid w:val="0086476D"/>
    <w:rsid w:val="00876264"/>
    <w:rsid w:val="00980031"/>
    <w:rsid w:val="00A13345"/>
    <w:rsid w:val="00A5369E"/>
    <w:rsid w:val="00A7001D"/>
    <w:rsid w:val="00B85EE2"/>
    <w:rsid w:val="00C9479B"/>
    <w:rsid w:val="00CF7537"/>
    <w:rsid w:val="00D05A4F"/>
    <w:rsid w:val="00D81209"/>
    <w:rsid w:val="00D967CE"/>
    <w:rsid w:val="00EB223F"/>
    <w:rsid w:val="00E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3664</Words>
  <Characters>21984</Characters>
  <Application>Microsoft Office Word</Application>
  <DocSecurity>0</DocSecurity>
  <Lines>183</Lines>
  <Paragraphs>51</Paragraphs>
  <ScaleCrop>false</ScaleCrop>
  <Company/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2024-12-07T10:15:00Z</dcterms:created>
  <dcterms:modified xsi:type="dcterms:W3CDTF">2024-12-07T10:16:00Z</dcterms:modified>
</cp:coreProperties>
</file>