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515A2E" w14:textId="77777777" w:rsidR="00000000" w:rsidRPr="00AD5BC3" w:rsidRDefault="00073DF2" w:rsidP="00073DF2">
      <w:pPr>
        <w:jc w:val="center"/>
        <w:rPr>
          <w:rFonts w:ascii="Times New Roman" w:hAnsi="Times New Roman" w:cs="Times New Roman"/>
          <w:sz w:val="24"/>
          <w:szCs w:val="24"/>
        </w:rPr>
      </w:pPr>
      <w:r w:rsidRPr="00AD5BC3">
        <w:rPr>
          <w:rFonts w:ascii="Times New Roman" w:hAnsi="Times New Roman" w:cs="Times New Roman"/>
          <w:sz w:val="24"/>
          <w:szCs w:val="24"/>
        </w:rPr>
        <w:t>UCHWAŁA</w:t>
      </w:r>
      <w:r w:rsidR="00D9264D">
        <w:rPr>
          <w:rFonts w:ascii="Times New Roman" w:hAnsi="Times New Roman" w:cs="Times New Roman"/>
          <w:sz w:val="24"/>
          <w:szCs w:val="24"/>
        </w:rPr>
        <w:t xml:space="preserve"> </w:t>
      </w:r>
      <w:r w:rsidR="00D9264D" w:rsidRPr="00D9264D">
        <w:rPr>
          <w:rFonts w:ascii="Times New Roman" w:hAnsi="Times New Roman" w:cs="Times New Roman"/>
          <w:sz w:val="24"/>
          <w:szCs w:val="24"/>
          <w:highlight w:val="cyan"/>
        </w:rPr>
        <w:t>…</w:t>
      </w:r>
      <w:r w:rsidR="00D9264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1FD5008" w14:textId="77777777" w:rsidR="00073DF2" w:rsidRPr="00AD5BC3" w:rsidRDefault="00073DF2" w:rsidP="00073DF2">
      <w:pPr>
        <w:jc w:val="center"/>
        <w:rPr>
          <w:rFonts w:ascii="Times New Roman" w:hAnsi="Times New Roman" w:cs="Times New Roman"/>
          <w:sz w:val="24"/>
          <w:szCs w:val="24"/>
        </w:rPr>
      </w:pPr>
      <w:r w:rsidRPr="00AD5BC3">
        <w:rPr>
          <w:rFonts w:ascii="Times New Roman" w:hAnsi="Times New Roman" w:cs="Times New Roman"/>
          <w:sz w:val="24"/>
          <w:szCs w:val="24"/>
        </w:rPr>
        <w:t xml:space="preserve">RADY </w:t>
      </w:r>
      <w:r w:rsidRPr="00D9264D">
        <w:rPr>
          <w:rFonts w:ascii="Times New Roman" w:hAnsi="Times New Roman" w:cs="Times New Roman"/>
          <w:sz w:val="24"/>
          <w:szCs w:val="24"/>
          <w:highlight w:val="cyan"/>
        </w:rPr>
        <w:t>…</w:t>
      </w:r>
    </w:p>
    <w:p w14:paraId="5DF41B05" w14:textId="77777777" w:rsidR="00073DF2" w:rsidRPr="00AD5BC3" w:rsidRDefault="00073DF2" w:rsidP="00073DF2">
      <w:pPr>
        <w:jc w:val="center"/>
        <w:rPr>
          <w:rFonts w:ascii="Times New Roman" w:hAnsi="Times New Roman" w:cs="Times New Roman"/>
          <w:sz w:val="24"/>
          <w:szCs w:val="24"/>
        </w:rPr>
      </w:pPr>
      <w:r w:rsidRPr="00AD5BC3">
        <w:rPr>
          <w:rFonts w:ascii="Times New Roman" w:hAnsi="Times New Roman" w:cs="Times New Roman"/>
          <w:sz w:val="24"/>
          <w:szCs w:val="24"/>
        </w:rPr>
        <w:t xml:space="preserve">z dnia </w:t>
      </w:r>
      <w:r w:rsidRPr="00D9264D">
        <w:rPr>
          <w:rFonts w:ascii="Times New Roman" w:hAnsi="Times New Roman" w:cs="Times New Roman"/>
          <w:sz w:val="24"/>
          <w:szCs w:val="24"/>
          <w:highlight w:val="cyan"/>
        </w:rPr>
        <w:t>…</w:t>
      </w:r>
      <w:r w:rsidRPr="00AD5BC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8BD8008" w14:textId="77777777" w:rsidR="00073DF2" w:rsidRPr="00AD5BC3" w:rsidRDefault="00073DF2" w:rsidP="00073DF2">
      <w:pPr>
        <w:jc w:val="center"/>
        <w:rPr>
          <w:rFonts w:ascii="Times New Roman" w:hAnsi="Times New Roman" w:cs="Times New Roman"/>
          <w:sz w:val="24"/>
          <w:szCs w:val="24"/>
        </w:rPr>
      </w:pPr>
      <w:r w:rsidRPr="00AD5BC3">
        <w:rPr>
          <w:rFonts w:ascii="Times New Roman" w:hAnsi="Times New Roman" w:cs="Times New Roman"/>
          <w:sz w:val="24"/>
          <w:szCs w:val="24"/>
        </w:rPr>
        <w:t>w sprawie rozwiązania porozumienia międzygminnego dotyczącego zagospodarowania odpadów komunalnych</w:t>
      </w:r>
    </w:p>
    <w:p w14:paraId="18E59E5B" w14:textId="77777777" w:rsidR="00073DF2" w:rsidRPr="00AD5BC3" w:rsidRDefault="00073DF2" w:rsidP="00073DF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BF8CED1" w14:textId="7C7408B9" w:rsidR="00073DF2" w:rsidRPr="00AD5BC3" w:rsidRDefault="00EC208E" w:rsidP="00EC208E">
      <w:pPr>
        <w:jc w:val="both"/>
        <w:rPr>
          <w:rFonts w:ascii="Times New Roman" w:hAnsi="Times New Roman" w:cs="Times New Roman"/>
          <w:sz w:val="24"/>
          <w:szCs w:val="24"/>
        </w:rPr>
      </w:pPr>
      <w:r w:rsidRPr="00AD5BC3">
        <w:rPr>
          <w:rFonts w:ascii="Times New Roman" w:hAnsi="Times New Roman" w:cs="Times New Roman"/>
          <w:sz w:val="24"/>
          <w:szCs w:val="24"/>
        </w:rPr>
        <w:tab/>
        <w:t xml:space="preserve">Na podstawie 18 ust. 2 pkt 12 </w:t>
      </w:r>
      <w:r w:rsidR="00AD5BC3" w:rsidRPr="00AD5BC3">
        <w:rPr>
          <w:rFonts w:ascii="Times New Roman" w:hAnsi="Times New Roman" w:cs="Times New Roman"/>
          <w:sz w:val="24"/>
          <w:szCs w:val="24"/>
        </w:rPr>
        <w:t>w związku z</w:t>
      </w:r>
      <w:r w:rsidRPr="00AD5BC3">
        <w:rPr>
          <w:rFonts w:ascii="Times New Roman" w:hAnsi="Times New Roman" w:cs="Times New Roman"/>
          <w:sz w:val="24"/>
          <w:szCs w:val="24"/>
        </w:rPr>
        <w:t xml:space="preserve"> art. 74 ust. 1 ustawy z dnia 8 marca 1990 r. o samorządzie gminnym </w:t>
      </w:r>
      <w:r w:rsidR="005076D3" w:rsidRPr="005076D3">
        <w:rPr>
          <w:rFonts w:ascii="Times New Roman" w:hAnsi="Times New Roman" w:cs="Times New Roman"/>
          <w:sz w:val="24"/>
          <w:szCs w:val="24"/>
        </w:rPr>
        <w:t xml:space="preserve">(Dz. U. z 2024 r. poz. 1465) </w:t>
      </w:r>
      <w:r w:rsidRPr="00AD5BC3">
        <w:rPr>
          <w:rFonts w:ascii="Times New Roman" w:hAnsi="Times New Roman" w:cs="Times New Roman"/>
          <w:sz w:val="24"/>
          <w:szCs w:val="24"/>
        </w:rPr>
        <w:t>uchwala się, co następuje:</w:t>
      </w:r>
    </w:p>
    <w:p w14:paraId="532305E3" w14:textId="77777777" w:rsidR="00EC208E" w:rsidRPr="00AD5BC3" w:rsidRDefault="00EC208E" w:rsidP="00EC208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1A5A6C4" w14:textId="77777777" w:rsidR="00EC208E" w:rsidRPr="00AD5BC3" w:rsidRDefault="00EC208E" w:rsidP="00EC208E">
      <w:pPr>
        <w:jc w:val="both"/>
        <w:rPr>
          <w:rFonts w:ascii="Times New Roman" w:hAnsi="Times New Roman" w:cs="Times New Roman"/>
          <w:sz w:val="24"/>
          <w:szCs w:val="24"/>
        </w:rPr>
      </w:pPr>
      <w:r w:rsidRPr="00AD5BC3">
        <w:rPr>
          <w:rFonts w:ascii="Times New Roman" w:hAnsi="Times New Roman" w:cs="Times New Roman"/>
          <w:sz w:val="24"/>
          <w:szCs w:val="24"/>
        </w:rPr>
        <w:t xml:space="preserve">§ 1. Wyraża się wolę rozwiązania porozumienia międzygminnego zawartego w dniu 18 stycznia 2008 r. w sprawie powierzenia Miastu Gniezno przygotowania i wykonania zadania p.n. "System unieszkodliwiania odpadów komunalnych dla gmin objętych porozumieniem wraz z budową Zakładu Zagospodarowania Odpadów w Lulkowie" (Dz. Urz. Woj. Wielk. Nr 27, poz. 584, z 2011 r. Nr 32, poz. 662 oraz z 2015 r. poz. 4296) w zakresie, w jakim obowiązuje między </w:t>
      </w:r>
      <w:r w:rsidR="00E061BF">
        <w:rPr>
          <w:rFonts w:ascii="Times New Roman" w:hAnsi="Times New Roman" w:cs="Times New Roman"/>
          <w:sz w:val="24"/>
          <w:szCs w:val="24"/>
        </w:rPr>
        <w:t>Miastem Gnieznem</w:t>
      </w:r>
      <w:r w:rsidRPr="00AD5BC3">
        <w:rPr>
          <w:rFonts w:ascii="Times New Roman" w:hAnsi="Times New Roman" w:cs="Times New Roman"/>
          <w:sz w:val="24"/>
          <w:szCs w:val="24"/>
        </w:rPr>
        <w:t xml:space="preserve"> a </w:t>
      </w:r>
      <w:r w:rsidRPr="00AD5BC3">
        <w:rPr>
          <w:rFonts w:ascii="Times New Roman" w:hAnsi="Times New Roman" w:cs="Times New Roman"/>
          <w:sz w:val="24"/>
          <w:szCs w:val="24"/>
          <w:highlight w:val="yellow"/>
        </w:rPr>
        <w:t>…</w:t>
      </w:r>
      <w:r w:rsidRPr="00AD5BC3">
        <w:rPr>
          <w:rFonts w:ascii="Times New Roman" w:hAnsi="Times New Roman" w:cs="Times New Roman"/>
          <w:sz w:val="24"/>
          <w:szCs w:val="24"/>
        </w:rPr>
        <w:t xml:space="preserve"> .</w:t>
      </w:r>
    </w:p>
    <w:p w14:paraId="4AFB63C0" w14:textId="77777777" w:rsidR="00EC208E" w:rsidRPr="00AD5BC3" w:rsidRDefault="00EC208E" w:rsidP="00EC208E">
      <w:pPr>
        <w:jc w:val="both"/>
        <w:rPr>
          <w:rFonts w:ascii="Times New Roman" w:hAnsi="Times New Roman" w:cs="Times New Roman"/>
          <w:sz w:val="24"/>
          <w:szCs w:val="24"/>
        </w:rPr>
      </w:pPr>
      <w:r w:rsidRPr="00AD5BC3">
        <w:rPr>
          <w:rFonts w:ascii="Times New Roman" w:hAnsi="Times New Roman" w:cs="Times New Roman"/>
          <w:sz w:val="24"/>
          <w:szCs w:val="24"/>
        </w:rPr>
        <w:t xml:space="preserve">§ 2. Wykonanie uchwały powierza się </w:t>
      </w:r>
      <w:r w:rsidRPr="000C7AF5">
        <w:rPr>
          <w:rFonts w:ascii="Times New Roman" w:hAnsi="Times New Roman" w:cs="Times New Roman"/>
          <w:sz w:val="24"/>
          <w:szCs w:val="24"/>
          <w:highlight w:val="red"/>
        </w:rPr>
        <w:t>…</w:t>
      </w:r>
      <w:r w:rsidRPr="00AD5BC3">
        <w:rPr>
          <w:rFonts w:ascii="Times New Roman" w:hAnsi="Times New Roman" w:cs="Times New Roman"/>
          <w:sz w:val="24"/>
          <w:szCs w:val="24"/>
        </w:rPr>
        <w:t xml:space="preserve"> .</w:t>
      </w:r>
    </w:p>
    <w:p w14:paraId="292E9F95" w14:textId="77777777" w:rsidR="00B80B6B" w:rsidRPr="00AD5BC3" w:rsidRDefault="00EC208E" w:rsidP="00EC208E">
      <w:pPr>
        <w:jc w:val="both"/>
        <w:rPr>
          <w:rFonts w:ascii="Times New Roman" w:hAnsi="Times New Roman" w:cs="Times New Roman"/>
          <w:sz w:val="24"/>
          <w:szCs w:val="24"/>
        </w:rPr>
      </w:pPr>
      <w:r w:rsidRPr="00AD5BC3">
        <w:rPr>
          <w:rFonts w:ascii="Times New Roman" w:hAnsi="Times New Roman" w:cs="Times New Roman"/>
          <w:sz w:val="24"/>
          <w:szCs w:val="24"/>
        </w:rPr>
        <w:t>§ 3. Uchwała wchodzi w życie z dniem podjęcia.</w:t>
      </w:r>
    </w:p>
    <w:p w14:paraId="7CACEC78" w14:textId="77777777" w:rsidR="00B80B6B" w:rsidRPr="00AD5BC3" w:rsidRDefault="00B80B6B">
      <w:pPr>
        <w:rPr>
          <w:rFonts w:ascii="Times New Roman" w:hAnsi="Times New Roman" w:cs="Times New Roman"/>
          <w:sz w:val="24"/>
          <w:szCs w:val="24"/>
        </w:rPr>
      </w:pPr>
      <w:r w:rsidRPr="00AD5BC3">
        <w:rPr>
          <w:rFonts w:ascii="Times New Roman" w:hAnsi="Times New Roman" w:cs="Times New Roman"/>
          <w:sz w:val="24"/>
          <w:szCs w:val="24"/>
        </w:rPr>
        <w:br w:type="page"/>
      </w:r>
    </w:p>
    <w:p w14:paraId="10F8B387" w14:textId="77777777" w:rsidR="00EC208E" w:rsidRPr="00AD5BC3" w:rsidRDefault="00B80B6B" w:rsidP="00B80B6B">
      <w:pPr>
        <w:jc w:val="center"/>
        <w:rPr>
          <w:rFonts w:ascii="Times New Roman" w:hAnsi="Times New Roman" w:cs="Times New Roman"/>
          <w:sz w:val="24"/>
          <w:szCs w:val="24"/>
        </w:rPr>
      </w:pPr>
      <w:r w:rsidRPr="00AD5BC3">
        <w:rPr>
          <w:rFonts w:ascii="Times New Roman" w:hAnsi="Times New Roman" w:cs="Times New Roman"/>
          <w:sz w:val="24"/>
          <w:szCs w:val="24"/>
        </w:rPr>
        <w:lastRenderedPageBreak/>
        <w:t>UZASADNIENIE</w:t>
      </w:r>
    </w:p>
    <w:p w14:paraId="300C064E" w14:textId="77777777" w:rsidR="00EC208E" w:rsidRDefault="00913DBD" w:rsidP="00EC208E">
      <w:pPr>
        <w:jc w:val="both"/>
        <w:rPr>
          <w:rFonts w:ascii="Times New Roman" w:hAnsi="Times New Roman" w:cs="Times New Roman"/>
          <w:sz w:val="24"/>
          <w:szCs w:val="24"/>
        </w:rPr>
      </w:pPr>
      <w:r w:rsidRPr="00626A04">
        <w:rPr>
          <w:rFonts w:ascii="Times New Roman" w:hAnsi="Times New Roman" w:cs="Times New Roman"/>
          <w:sz w:val="24"/>
          <w:szCs w:val="24"/>
        </w:rPr>
        <w:tab/>
        <w:t xml:space="preserve">W dniu 18 stycznia 2008 r. Miasto Gniezno zawarło z szeregiem gmin, w tym z </w:t>
      </w:r>
      <w:r>
        <w:rPr>
          <w:rFonts w:ascii="Times New Roman" w:hAnsi="Times New Roman" w:cs="Times New Roman"/>
          <w:sz w:val="24"/>
          <w:szCs w:val="24"/>
        </w:rPr>
        <w:t xml:space="preserve">Gminą </w:t>
      </w:r>
      <w:r w:rsidRPr="000C7AF5">
        <w:rPr>
          <w:rFonts w:ascii="Times New Roman" w:hAnsi="Times New Roman" w:cs="Times New Roman"/>
          <w:sz w:val="24"/>
          <w:szCs w:val="24"/>
          <w:highlight w:val="yellow"/>
        </w:rPr>
        <w:t>…</w:t>
      </w:r>
      <w:r w:rsidRPr="00626A04">
        <w:rPr>
          <w:rFonts w:ascii="Times New Roman" w:hAnsi="Times New Roman" w:cs="Times New Roman"/>
          <w:sz w:val="24"/>
          <w:szCs w:val="24"/>
        </w:rPr>
        <w:t xml:space="preserve">, porozumienie międzygminne w sprawie zagospodarowania odpadów. Z uwagi na doświadczenia z tego okresu oraz wielokrotne zmiany przepisów o utrzymaniu czystości i porządku uznano, że </w:t>
      </w:r>
      <w:r>
        <w:rPr>
          <w:rFonts w:ascii="Times New Roman" w:hAnsi="Times New Roman" w:cs="Times New Roman"/>
          <w:sz w:val="24"/>
          <w:szCs w:val="24"/>
        </w:rPr>
        <w:t>skuteczna</w:t>
      </w:r>
      <w:r w:rsidRPr="00626A04">
        <w:rPr>
          <w:rFonts w:ascii="Times New Roman" w:hAnsi="Times New Roman" w:cs="Times New Roman"/>
          <w:sz w:val="24"/>
          <w:szCs w:val="24"/>
        </w:rPr>
        <w:t xml:space="preserve"> współpraca </w:t>
      </w:r>
      <w:r>
        <w:rPr>
          <w:rFonts w:ascii="Times New Roman" w:hAnsi="Times New Roman" w:cs="Times New Roman"/>
          <w:sz w:val="24"/>
          <w:szCs w:val="24"/>
        </w:rPr>
        <w:t>w oparciu o obowiązujący dokument nie jest możliwa.</w:t>
      </w:r>
      <w:r w:rsidR="003A594F">
        <w:rPr>
          <w:rFonts w:ascii="Times New Roman" w:hAnsi="Times New Roman" w:cs="Times New Roman"/>
          <w:sz w:val="24"/>
          <w:szCs w:val="24"/>
        </w:rPr>
        <w:t xml:space="preserve"> </w:t>
      </w:r>
      <w:r w:rsidR="003554D9">
        <w:rPr>
          <w:rFonts w:ascii="Times New Roman" w:hAnsi="Times New Roman" w:cs="Times New Roman"/>
          <w:sz w:val="24"/>
          <w:szCs w:val="24"/>
        </w:rPr>
        <w:t>Obecnie porozumienie nie jest w praktyce wykonywane.</w:t>
      </w:r>
    </w:p>
    <w:p w14:paraId="585AA405" w14:textId="77777777" w:rsidR="001F10F5" w:rsidRPr="00AD5BC3" w:rsidRDefault="00913DBD" w:rsidP="00EC208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W konsekwencji, aby zapewnić przejrzystość w zakresie obowiązków Miasta Gniezna oraz Gminy </w:t>
      </w:r>
      <w:r w:rsidRPr="000C7AF5">
        <w:rPr>
          <w:rFonts w:ascii="Times New Roman" w:hAnsi="Times New Roman" w:cs="Times New Roman"/>
          <w:sz w:val="24"/>
          <w:szCs w:val="24"/>
          <w:highlight w:val="yellow"/>
        </w:rPr>
        <w:t>…</w:t>
      </w:r>
      <w:r>
        <w:rPr>
          <w:rFonts w:ascii="Times New Roman" w:hAnsi="Times New Roman" w:cs="Times New Roman"/>
          <w:sz w:val="24"/>
          <w:szCs w:val="24"/>
        </w:rPr>
        <w:t>, wyraża się wolę rozwiązania przedmiotowego porozumienia.</w:t>
      </w:r>
      <w:r w:rsidR="003A594F">
        <w:rPr>
          <w:rFonts w:ascii="Times New Roman" w:hAnsi="Times New Roman" w:cs="Times New Roman"/>
          <w:sz w:val="24"/>
          <w:szCs w:val="24"/>
        </w:rPr>
        <w:t xml:space="preserve"> Nie wyklucza to podjęcia współpracy w przyszłości, jeżeli obie strony uznają to za uzasadnione.</w:t>
      </w:r>
    </w:p>
    <w:sectPr w:rsidR="001F10F5" w:rsidRPr="00AD5B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3DF2"/>
    <w:rsid w:val="00073DF2"/>
    <w:rsid w:val="000C7AF5"/>
    <w:rsid w:val="001F10F5"/>
    <w:rsid w:val="003554D9"/>
    <w:rsid w:val="003A594F"/>
    <w:rsid w:val="005076D3"/>
    <w:rsid w:val="008A02F2"/>
    <w:rsid w:val="008B6091"/>
    <w:rsid w:val="00913DBD"/>
    <w:rsid w:val="00A766A7"/>
    <w:rsid w:val="00AD5BC3"/>
    <w:rsid w:val="00B80B6B"/>
    <w:rsid w:val="00D9264D"/>
    <w:rsid w:val="00E061BF"/>
    <w:rsid w:val="00EC2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BCB5EF"/>
  <w15:chartTrackingRefBased/>
  <w15:docId w15:val="{00705F6A-8BF2-4CDA-AD4C-CFB17545E6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913D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13DB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214</Words>
  <Characters>1286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 Misiejko</dc:creator>
  <cp:keywords/>
  <dc:description/>
  <cp:lastModifiedBy>Żaneta Modrzejewska</cp:lastModifiedBy>
  <cp:revision>2</cp:revision>
  <cp:lastPrinted>2024-09-17T08:00:00Z</cp:lastPrinted>
  <dcterms:created xsi:type="dcterms:W3CDTF">2024-10-22T05:52:00Z</dcterms:created>
  <dcterms:modified xsi:type="dcterms:W3CDTF">2024-10-22T05:52:00Z</dcterms:modified>
</cp:coreProperties>
</file>