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9DDB" w14:textId="299B262D" w:rsidR="00327B1D" w:rsidRPr="00327B1D" w:rsidRDefault="00327B1D" w:rsidP="00327B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27B1D">
        <w:t xml:space="preserve">Uchwała Nr </w:t>
      </w:r>
      <w:r w:rsidR="0039315B">
        <w:t>III/</w:t>
      </w:r>
      <w:r w:rsidR="000600C6">
        <w:t>1</w:t>
      </w:r>
      <w:r w:rsidR="004632DA">
        <w:t>2</w:t>
      </w:r>
      <w:r w:rsidR="0039315B">
        <w:t>/24</w:t>
      </w:r>
    </w:p>
    <w:p w14:paraId="38449B26" w14:textId="77777777" w:rsidR="00327B1D" w:rsidRPr="00327B1D" w:rsidRDefault="00327B1D" w:rsidP="00327B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27B1D">
        <w:t>Rady Miasta i Gminy Czerniejewo</w:t>
      </w:r>
    </w:p>
    <w:p w14:paraId="3B00CA4F" w14:textId="77777777" w:rsidR="00327B1D" w:rsidRPr="00327B1D" w:rsidRDefault="00327B1D" w:rsidP="00327B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27B1D">
        <w:t>z dnia 29 maja 2024 r.</w:t>
      </w:r>
    </w:p>
    <w:p w14:paraId="285E19CF" w14:textId="77777777" w:rsidR="00327B1D" w:rsidRPr="00327B1D" w:rsidRDefault="00327B1D" w:rsidP="00327B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</w:p>
    <w:p w14:paraId="3D10DD43" w14:textId="77777777" w:rsidR="00327B1D" w:rsidRPr="00327B1D" w:rsidRDefault="00327B1D" w:rsidP="00327B1D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327B1D">
        <w:t>w sprawie zmiany uchwały budżetowej  Gminy Czerniejewo na rok 2024</w:t>
      </w:r>
    </w:p>
    <w:p w14:paraId="4B051C9F" w14:textId="2426DE22" w:rsidR="00327B1D" w:rsidRPr="00327B1D" w:rsidRDefault="00327B1D" w:rsidP="00327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Na podstawie art. 18 ust. 2 pkt 4 i pkt 9 lit. d oraz lit. i, pkt 10 ustawy z dnia 8 marca 1990 r. o samorządzie gminnym (t.j. Dz. U. z 202</w:t>
      </w:r>
      <w:r w:rsidR="00EE1DA8">
        <w:t>4</w:t>
      </w:r>
      <w:r w:rsidRPr="00327B1D">
        <w:t xml:space="preserve"> roku, poz. </w:t>
      </w:r>
      <w:r w:rsidR="00EE1DA8">
        <w:t>609</w:t>
      </w:r>
      <w:r w:rsidRPr="00327B1D">
        <w:t>) oraz art. 211, 212, 214, 215, 222, 235, 236, 237, 242, 258, 264 ustawy z dnia 27 sierpnia 2009 r. o finansach publicznych (t.j. Dz. U. z 2023 roku, poz. 1270 z późn. zm.), oraz art. 111 ustawy o pomocy obywatelom Ukrainy w związku z konfliktem zbrojnym na terytorium państwa (Dz.U z 2024 poz. 167 z póź.zm.) uchwala się, co następuje:</w:t>
      </w:r>
    </w:p>
    <w:p w14:paraId="1E27CBF7" w14:textId="5F720A9B" w:rsidR="00327B1D" w:rsidRPr="00327B1D" w:rsidRDefault="00327B1D" w:rsidP="00327B1D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§1. W uchwale nr LXIII/505/23 Rady Miasta i Gminy Czerniejewo z dnia 28 grudnia 2023 w sprawie uchwały budżetowej  Gminy Czerniejewo na rok 2024 zmienionej Uchwała Nr LXIV/518/24 z dnia 31 stycznia 2024r., Uchwała Nr LXV/526/24 z dnia 28 lutego 2024 r., Uchwałą Nr LXVI/532/24 z dnia 26 marca 2024 r., Zarządzeniem Nr 22/2024 z dnia 29 marca 2024 r., Zarządzeniem Nr 26/2024 z dnia 5 kwietnia 2024 r. , Zarządzeniem Nr 27/2024 z dnia 10 kwietnia 2024 r., Uchwałą nr LXVII/546/24 z dni</w:t>
      </w:r>
      <w:r w:rsidR="000600C6">
        <w:t>a</w:t>
      </w:r>
      <w:r w:rsidRPr="00327B1D">
        <w:t xml:space="preserve"> 24 kwietnia 2024 r., Zarządzeniem Nr 28/2024 z dnia 26 kwietnia 2024 r. oraz Uchwałą nr II/8/24 z dnia 16 maja 2024 r. wprowadza się następujące zmiany:</w:t>
      </w:r>
    </w:p>
    <w:p w14:paraId="77C89227" w14:textId="7777777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1 dochody zwiększa się o kwotę 83 856,55 zł do kwoty 53 627 201,84 zł; w brzmieniu załącznika Nr 1 do niniejszej uchwały,</w:t>
      </w:r>
    </w:p>
    <w:p w14:paraId="649BD0AF" w14:textId="350DBED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1 pkt 1 dochody bieżące zwiększa się o kwotę 83 856,55 zł do kwoty 42 237 096,83 zł; w brzmieniu załącznika Nr 2 do niniejszej uchwał,</w:t>
      </w:r>
    </w:p>
    <w:p w14:paraId="48A1C6C7" w14:textId="7777777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2 wydatki zmniejsza się o kwotę 237 426,25 zł do kwoty 59 973 096,43 zł; w brzmieniu załącznika Nr 3 do niniejszej uchwały,</w:t>
      </w:r>
    </w:p>
    <w:p w14:paraId="0153AE24" w14:textId="6B5F1279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2 pkt 1 wydatki bieżące zwiększa się o kwotę 65 783,75 zł do kwoty 42 053 139,29 zł; w brzmieniu załącznika Nr 4 do niniejszej uchwały,</w:t>
      </w:r>
    </w:p>
    <w:p w14:paraId="024C597F" w14:textId="7777777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2 pkt 2 wydatki majątkowe zmniejsza się o kwotę 303 210,00 zł do kwoty 17 919 957,14 zł; w brzmieniu załącznika Nr 5 do niniejszej uchwały,</w:t>
      </w:r>
    </w:p>
    <w:p w14:paraId="46121C61" w14:textId="7777777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 xml:space="preserve"> w § 4 Deficyt  budżetu wynosi 6 345 894,59 zł i zostanie sfinansowany przez: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przychodów jednostek samorządu terytorialnego z wynikających z rozliczenia środków określonych w art. 5 ust 1 pkt 2 ustawy i dotacji na realizację programu, projektu lub zadania finansowanego z tych środków, wolnych środków o których mowa w art. 217 ust 2 pkt 6 ustawy oraz planowanych do zaciągnięcia pożyczek i kredytów na rynku krajowym,</w:t>
      </w:r>
    </w:p>
    <w:p w14:paraId="3FD77FE7" w14:textId="7777777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 xml:space="preserve">W § 5 Przychody  budżetu  wynoszą  7 084 354,59 zł. Składają się na nie: 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347 973,30zł;  przychody jednostek samorządu terytorialnego z wynikających z rozliczenia środków określonych w art. 5 ust 1 pkt 2 ustawy i dotacji na realizację programu, projektu lub zadania finansowanego z tych środków w kwocie 7 308,95zł; wolnych środków, o których mowa w art. 217 ust 2 pkt 6 ustawy w kwocie 92 207,61 oraz planowanych do zaciągnięcia pożyczek i kredytów na rynku krajowym do kwoty 6 636 864,73 zł. Rozchody  budżetu nie ulegają zmianie i wynoszą 738 460,00 zł. Składają się na nie: spłaty otrzymanych </w:t>
      </w:r>
      <w:r w:rsidRPr="00327B1D">
        <w:lastRenderedPageBreak/>
        <w:t>krajowych pożyczek i kredytów w kwocie 738 460,00 zł.; w brzmieniu załącznika Nr 6 do niniejszej uchwały,</w:t>
      </w:r>
    </w:p>
    <w:p w14:paraId="49529729" w14:textId="39549A0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6 Określa się zestawienie planowanych kwot dotacji udzielanych z budżetu Miasta i Gminy w brzmieniu załącznika Nr 7 do niniejszej uchwały,</w:t>
      </w:r>
    </w:p>
    <w:p w14:paraId="007DDC5C" w14:textId="7DA5D1EF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12 określa się plan dochodów i wydatków z funduszu przeciwdziałania Covid – 19; w brzmieniu załącznika Nr 9 do niniejszej uchwały,</w:t>
      </w:r>
    </w:p>
    <w:p w14:paraId="777B6E70" w14:textId="77777777" w:rsidR="00327B1D" w:rsidRPr="00327B1D" w:rsidRDefault="00327B1D" w:rsidP="00327B1D">
      <w:pPr>
        <w:numPr>
          <w:ilvl w:val="0"/>
          <w:numId w:val="10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W § 12a określa się plan dochodów i wydatków z Funduszu Pomocy przeznacza się na realizację zadań określonych w ustawie z dnia 12 marca 2022r. o pomocy obywatelom Ukrainy w związku z konfliktem zbrojnym na terytorium tego państwa w brzmieniu załącznika Nr 8 do niniejszej uchwały;</w:t>
      </w:r>
    </w:p>
    <w:p w14:paraId="5548C7A8" w14:textId="77777777" w:rsidR="00327B1D" w:rsidRPr="00327B1D" w:rsidRDefault="00327B1D" w:rsidP="00327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§ 2. Wykonanie Uchwały powierza się Burmistrzowi  Miasta i Gminy Czerniejewo.</w:t>
      </w:r>
    </w:p>
    <w:p w14:paraId="64205EE8" w14:textId="77777777" w:rsidR="00327B1D" w:rsidRPr="00327B1D" w:rsidRDefault="00327B1D" w:rsidP="00327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327B1D">
        <w:t>§ 3. Uchwała wchodzi w życie z dniem podjęcia i podlega publikacji w Dzienniku Urzędowym Województwa Wielkopolskiego.</w:t>
      </w:r>
    </w:p>
    <w:p w14:paraId="48E5D32E" w14:textId="77777777" w:rsidR="00327B1D" w:rsidRPr="00327B1D" w:rsidRDefault="00327B1D" w:rsidP="00327B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14:paraId="14819B09" w14:textId="77777777" w:rsidR="0039315B" w:rsidRDefault="0039315B" w:rsidP="0039315B">
      <w:pPr>
        <w:pStyle w:val="ResolutionTitle"/>
      </w:pPr>
    </w:p>
    <w:p w14:paraId="726E895E" w14:textId="77777777" w:rsidR="0039315B" w:rsidRDefault="0039315B" w:rsidP="0039315B">
      <w:pPr>
        <w:pStyle w:val="ResolutionTitle"/>
      </w:pPr>
    </w:p>
    <w:p w14:paraId="228BAFCF" w14:textId="77777777" w:rsidR="0039315B" w:rsidRDefault="0039315B" w:rsidP="0039315B">
      <w:pPr>
        <w:pStyle w:val="ResolutionTitle"/>
      </w:pPr>
    </w:p>
    <w:p w14:paraId="4AA7C175" w14:textId="77777777" w:rsidR="0039315B" w:rsidRDefault="0039315B" w:rsidP="0039315B">
      <w:pPr>
        <w:pStyle w:val="ResolutionTitle"/>
      </w:pPr>
    </w:p>
    <w:p w14:paraId="6C08D9FA" w14:textId="77777777" w:rsidR="0039315B" w:rsidRDefault="0039315B" w:rsidP="0039315B">
      <w:pPr>
        <w:pStyle w:val="ResolutionTitle"/>
      </w:pPr>
    </w:p>
    <w:p w14:paraId="3A8DC6DD" w14:textId="77777777" w:rsidR="0039315B" w:rsidRDefault="0039315B" w:rsidP="0039315B">
      <w:pPr>
        <w:pStyle w:val="ResolutionTitle"/>
      </w:pPr>
    </w:p>
    <w:p w14:paraId="2ACE59EA" w14:textId="77777777" w:rsidR="0039315B" w:rsidRDefault="0039315B" w:rsidP="0039315B">
      <w:pPr>
        <w:pStyle w:val="ResolutionTitle"/>
      </w:pPr>
    </w:p>
    <w:p w14:paraId="6E08332E" w14:textId="77777777" w:rsidR="0039315B" w:rsidRDefault="0039315B" w:rsidP="0039315B">
      <w:pPr>
        <w:pStyle w:val="ResolutionTitle"/>
      </w:pPr>
    </w:p>
    <w:p w14:paraId="63C3487A" w14:textId="77777777" w:rsidR="0039315B" w:rsidRDefault="0039315B" w:rsidP="0039315B">
      <w:pPr>
        <w:pStyle w:val="ResolutionTitle"/>
      </w:pPr>
    </w:p>
    <w:p w14:paraId="51424684" w14:textId="77777777" w:rsidR="0039315B" w:rsidRDefault="0039315B" w:rsidP="0039315B">
      <w:pPr>
        <w:pStyle w:val="ResolutionTitle"/>
      </w:pPr>
    </w:p>
    <w:p w14:paraId="4506F4DF" w14:textId="77777777" w:rsidR="0039315B" w:rsidRDefault="0039315B" w:rsidP="0039315B">
      <w:pPr>
        <w:pStyle w:val="ResolutionTitle"/>
      </w:pPr>
    </w:p>
    <w:p w14:paraId="3A4EBDA0" w14:textId="77777777" w:rsidR="0039315B" w:rsidRDefault="0039315B" w:rsidP="0039315B">
      <w:pPr>
        <w:pStyle w:val="ResolutionTitle"/>
      </w:pPr>
    </w:p>
    <w:p w14:paraId="5B17A336" w14:textId="77777777" w:rsidR="0039315B" w:rsidRDefault="0039315B" w:rsidP="0039315B">
      <w:pPr>
        <w:pStyle w:val="ResolutionTitle"/>
      </w:pPr>
    </w:p>
    <w:p w14:paraId="263A4196" w14:textId="77777777" w:rsidR="0039315B" w:rsidRDefault="0039315B" w:rsidP="0039315B">
      <w:pPr>
        <w:pStyle w:val="ResolutionTitle"/>
      </w:pPr>
    </w:p>
    <w:p w14:paraId="39A860FC" w14:textId="77777777" w:rsidR="0039315B" w:rsidRDefault="0039315B" w:rsidP="0039315B">
      <w:pPr>
        <w:pStyle w:val="ResolutionTitle"/>
      </w:pPr>
    </w:p>
    <w:p w14:paraId="310031BF" w14:textId="77777777" w:rsidR="0039315B" w:rsidRDefault="0039315B" w:rsidP="0039315B">
      <w:pPr>
        <w:pStyle w:val="ResolutionTitle"/>
      </w:pPr>
    </w:p>
    <w:p w14:paraId="4A7ED2A0" w14:textId="77777777" w:rsidR="0039315B" w:rsidRDefault="0039315B" w:rsidP="0039315B">
      <w:pPr>
        <w:pStyle w:val="ResolutionTitle"/>
      </w:pPr>
    </w:p>
    <w:p w14:paraId="3C44D59C" w14:textId="77777777" w:rsidR="0039315B" w:rsidRDefault="0039315B" w:rsidP="0039315B">
      <w:pPr>
        <w:pStyle w:val="ResolutionTitle"/>
      </w:pPr>
    </w:p>
    <w:p w14:paraId="6465D6F4" w14:textId="77777777" w:rsidR="0039315B" w:rsidRDefault="0039315B" w:rsidP="0039315B">
      <w:pPr>
        <w:pStyle w:val="ResolutionTitle"/>
      </w:pPr>
    </w:p>
    <w:p w14:paraId="7FC47CB6" w14:textId="77777777" w:rsidR="0039315B" w:rsidRDefault="0039315B" w:rsidP="0039315B">
      <w:pPr>
        <w:pStyle w:val="ResolutionTitle"/>
      </w:pPr>
    </w:p>
    <w:p w14:paraId="59C75053" w14:textId="77777777" w:rsidR="0039315B" w:rsidRDefault="0039315B" w:rsidP="0039315B">
      <w:pPr>
        <w:pStyle w:val="ResolutionTitle"/>
      </w:pPr>
    </w:p>
    <w:p w14:paraId="0AF3B25A" w14:textId="77777777" w:rsidR="0039315B" w:rsidRDefault="0039315B" w:rsidP="0039315B">
      <w:pPr>
        <w:pStyle w:val="ResolutionTitle"/>
      </w:pPr>
    </w:p>
    <w:p w14:paraId="261916F2" w14:textId="77777777" w:rsidR="0039315B" w:rsidRDefault="0039315B" w:rsidP="0039315B">
      <w:pPr>
        <w:pStyle w:val="ResolutionTitle"/>
      </w:pPr>
    </w:p>
    <w:p w14:paraId="1D42C3AE" w14:textId="77777777" w:rsidR="0039315B" w:rsidRDefault="0039315B" w:rsidP="0039315B">
      <w:pPr>
        <w:pStyle w:val="ResolutionTitle"/>
      </w:pPr>
    </w:p>
    <w:p w14:paraId="7A061A7A" w14:textId="77777777" w:rsidR="0039315B" w:rsidRDefault="0039315B" w:rsidP="0039315B">
      <w:pPr>
        <w:pStyle w:val="ResolutionTitle"/>
      </w:pPr>
    </w:p>
    <w:p w14:paraId="6D86C83A" w14:textId="77777777" w:rsidR="0039315B" w:rsidRDefault="0039315B" w:rsidP="0039315B"/>
    <w:p w14:paraId="5EEB2FF1" w14:textId="77777777" w:rsidR="0039315B" w:rsidRDefault="0039315B" w:rsidP="0039315B"/>
    <w:p w14:paraId="7C3D753A" w14:textId="77777777" w:rsidR="0039315B" w:rsidRDefault="0039315B" w:rsidP="0039315B"/>
    <w:p w14:paraId="5F764978" w14:textId="77777777" w:rsidR="0039315B" w:rsidRDefault="0039315B" w:rsidP="0039315B"/>
    <w:p w14:paraId="3D423939" w14:textId="77777777" w:rsidR="000600C6" w:rsidRDefault="000600C6" w:rsidP="0039315B">
      <w:pPr>
        <w:jc w:val="center"/>
      </w:pPr>
    </w:p>
    <w:p w14:paraId="22010AF9" w14:textId="77777777" w:rsidR="000600C6" w:rsidRDefault="000600C6" w:rsidP="0039315B">
      <w:pPr>
        <w:jc w:val="center"/>
      </w:pPr>
    </w:p>
    <w:p w14:paraId="26C1783C" w14:textId="309A1414" w:rsidR="0039315B" w:rsidRDefault="0039315B" w:rsidP="0039315B">
      <w:pPr>
        <w:jc w:val="center"/>
      </w:pPr>
      <w:r>
        <w:t>Uzasadnienie</w:t>
      </w:r>
    </w:p>
    <w:p w14:paraId="7A0AC291" w14:textId="20013812" w:rsidR="0039315B" w:rsidRDefault="0039315B" w:rsidP="0039315B">
      <w:pPr>
        <w:pStyle w:val="ResolutionTitle"/>
      </w:pPr>
      <w:r>
        <w:t>do Uchwały Nr III/</w:t>
      </w:r>
      <w:r w:rsidR="000600C6">
        <w:t>1</w:t>
      </w:r>
      <w:r w:rsidR="004632DA">
        <w:t>2</w:t>
      </w:r>
      <w:r>
        <w:t>/24</w:t>
      </w:r>
    </w:p>
    <w:p w14:paraId="1F3157A1" w14:textId="77777777" w:rsidR="0039315B" w:rsidRDefault="0039315B" w:rsidP="0039315B">
      <w:pPr>
        <w:pStyle w:val="ResolutionTitle"/>
      </w:pPr>
      <w:r>
        <w:t xml:space="preserve"> Rady Miasta i Gminy Czerniejewo </w:t>
      </w:r>
    </w:p>
    <w:p w14:paraId="44345D81" w14:textId="09D72EF6" w:rsidR="0039315B" w:rsidRDefault="0039315B" w:rsidP="0039315B">
      <w:pPr>
        <w:pStyle w:val="ResolutionTitle"/>
      </w:pPr>
      <w:r>
        <w:t>z dnia 29 maja 2024 roku</w:t>
      </w:r>
    </w:p>
    <w:p w14:paraId="45974BFA" w14:textId="77777777" w:rsidR="0039315B" w:rsidRDefault="0039315B" w:rsidP="0039315B">
      <w:pPr>
        <w:pStyle w:val="ResolutionTitle"/>
      </w:pPr>
    </w:p>
    <w:p w14:paraId="27F3E858" w14:textId="42FB812C" w:rsidR="0039315B" w:rsidRDefault="0039315B" w:rsidP="0039315B">
      <w:pPr>
        <w:pStyle w:val="ResolutionTitle"/>
      </w:pPr>
      <w:r>
        <w:t>w sprawie zmiany uchwały budżetowej  Gminy Czerniejewo na rok 2024</w:t>
      </w:r>
    </w:p>
    <w:p w14:paraId="53254093" w14:textId="77777777" w:rsidR="0039315B" w:rsidRDefault="0039315B" w:rsidP="0039315B">
      <w:pPr>
        <w:pStyle w:val="Heading1"/>
      </w:pPr>
      <w:r>
        <w:t>DOCHODY</w:t>
      </w:r>
    </w:p>
    <w:p w14:paraId="572B219D" w14:textId="77777777" w:rsidR="0039315B" w:rsidRDefault="0039315B" w:rsidP="0039315B">
      <w:r>
        <w:t>Dochody budżetu  Gminy Czerniejewo na rok 2024 zostają zwiększone o kwotę 83 856,55 zł do kwoty 53 627 201,84 zł, w tym:</w:t>
      </w:r>
    </w:p>
    <w:p w14:paraId="2CB5788D" w14:textId="77777777" w:rsidR="0039315B" w:rsidRDefault="0039315B" w:rsidP="0039315B">
      <w:pPr>
        <w:pStyle w:val="ListParagraph"/>
        <w:numPr>
          <w:ilvl w:val="0"/>
          <w:numId w:val="11"/>
        </w:numPr>
      </w:pPr>
      <w:r>
        <w:t>dochody bieżące ulegają zwiększeniu o kwotę 83 856,55 zł do kwoty 42 237 096,83 zł,</w:t>
      </w:r>
    </w:p>
    <w:p w14:paraId="48DE7E02" w14:textId="77777777" w:rsidR="0039315B" w:rsidRDefault="0039315B" w:rsidP="0039315B">
      <w:pPr>
        <w:pStyle w:val="ListParagraph"/>
        <w:numPr>
          <w:ilvl w:val="0"/>
          <w:numId w:val="11"/>
        </w:numPr>
      </w:pPr>
      <w:r>
        <w:t>dochody majątkowe nie uległy zmianie.</w:t>
      </w:r>
    </w:p>
    <w:p w14:paraId="1A94E2D4" w14:textId="77777777" w:rsidR="0039315B" w:rsidRDefault="0039315B" w:rsidP="0039315B">
      <w:pPr>
        <w:pStyle w:val="Heading1"/>
      </w:pPr>
      <w:r>
        <w:t>Dokonuje się następujących zwiększeń po stronie dochodów bieżących:</w:t>
      </w:r>
    </w:p>
    <w:p w14:paraId="5CCE9929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„Administracja publiczna” w rozdziale „Pozostała działalność” w ramach paragrafu „Wpływy z różnych dochodów” zwiększa się dochody o 15 002,88 zł do kwoty 42 380,84 zł;</w:t>
      </w:r>
    </w:p>
    <w:p w14:paraId="7CD691EF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„Dochody od osób prawnych, od osób fizycznych i od innych jednostek nieposiadających osobowości prawnej oraz wydatki związane z ich poborem” w rozdziale „Wpływy z podatku rolnego, podatku leśnego, podatku od spadków i darowizn, podatku od czynności cywilno-prawnych oraz podatków i opłat lokalnych od osób fizycznych” w ramach paragrafu „Wpływy z podatku od spadków i darowizn” zwiększa się dochody o 26 500,00 zł do kwoty 41 500,00 zł;</w:t>
      </w:r>
    </w:p>
    <w:p w14:paraId="4EA96812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„Oświata i wychowanie” w rozdziale „Przedszkola ” w ramach paragrafu „Wpływy z różnych dochodów” zwiększa się dochody o 1 200,00 zł do kwoty 7 200,00 zł;</w:t>
      </w:r>
    </w:p>
    <w:p w14:paraId="540A6A42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„Dotacja celowa otrzymana z budżetu państwa na realizację własnych zadań bieżących gmin (związków gmin, związków powiatowo-gminnych)” zwiększa się dochody o 1 200,00 zł do kwoty 10 378,00 zł;</w:t>
      </w:r>
    </w:p>
    <w:p w14:paraId="2E9B3926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„Pomoc społeczna” w rozdziale „Zasiłki okresowe, celowe i pomoc w naturze oraz składki na ubezpieczenia emerytalne i rentowe” w ramach paragrafu „Dotacja celowa otrzymana z budżetu państwa na realizację własnych zadań bieżących gmin (związków gmin, związków powiatowo-gminnych)” zwiększa się dochody o 10 000,00 zł do kwoty 72 625,00 zł;</w:t>
      </w:r>
    </w:p>
    <w:p w14:paraId="13EC321C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„Pomoc społeczna” w rozdziale „Zasiłki stałe” w ramach paragrafu „Dotacja celowa otrzymana z budżetu państwa na realizację własnych zadań bieżących gmin (związków gmin, związków powiatowo-gminnych)” zwiększa się dochody o 20 000,00 zł do kwoty 122 089,00 zł;</w:t>
      </w:r>
    </w:p>
    <w:p w14:paraId="674B24B3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„Pomoc społeczna” w rozdziale „Pomoc dla cudzoziemców” w ramach paragrafu „Środki z Funduszu Pomocy na finansowanie lub dofinansowanie zadań bieżących w zakresie pomocy obywatelom Ukrainy” zwiększa się dochody o 1 000,00 zł do kwoty 6 150,00 zł;</w:t>
      </w:r>
    </w:p>
    <w:p w14:paraId="48CBE0A3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„Pozostałe zadania w zakresie polityki społecznej” w rozdziale „Pozostała działalność” w ramach paragrafu „Środki z Funduszu Przeciwdziałania COVID-19 na finansowanie lub dofinansowanie realizacji zadań związanych z przeciwdziałaniem COVID-19” zwiększa się dochody o 466,67 zł do kwoty 3 527,04 zł;</w:t>
      </w:r>
    </w:p>
    <w:p w14:paraId="50759F7C" w14:textId="77777777" w:rsidR="0039315B" w:rsidRDefault="0039315B" w:rsidP="0039315B">
      <w:pPr>
        <w:pStyle w:val="ListParagraph"/>
        <w:numPr>
          <w:ilvl w:val="0"/>
          <w:numId w:val="12"/>
        </w:numPr>
      </w:pPr>
      <w:r>
        <w:t>w dziale „Gospodarka komunalna i ochrona środowiska” w rozdziale „Pozostała działalność” w ramach paragrafu „Środki otrzymane od pozostałych jednostek zaliczanych do sektora finansów publicznych na realizacje zadań bieżących jednostek zaliczanych do sektora finansów publicznych” wprowadza się dochody w kwocie 8 487,00 zł;</w:t>
      </w:r>
    </w:p>
    <w:p w14:paraId="4B7442D2" w14:textId="77777777" w:rsidR="0039315B" w:rsidRDefault="0039315B" w:rsidP="0039315B">
      <w:r>
        <w:t>Podsumowanie zmian dochodów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39315B" w14:paraId="0221E904" w14:textId="77777777" w:rsidTr="0039315B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63445E9" w14:textId="77777777" w:rsidR="0039315B" w:rsidRDefault="0039315B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E6ACA65" w14:textId="77777777" w:rsidR="0039315B" w:rsidRDefault="0039315B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1E35ADC" w14:textId="77777777" w:rsidR="0039315B" w:rsidRDefault="0039315B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4A217F6A" w14:textId="77777777" w:rsidR="0039315B" w:rsidRDefault="0039315B">
            <w:pPr>
              <w:pStyle w:val="DefaultHeadingCell"/>
            </w:pPr>
            <w:r>
              <w:t>Po zmianie</w:t>
            </w:r>
          </w:p>
        </w:tc>
      </w:tr>
      <w:tr w:rsidR="0039315B" w14:paraId="5833C9C3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9F4FA52" w14:textId="77777777" w:rsidR="0039315B" w:rsidRDefault="0039315B">
            <w:pPr>
              <w:pStyle w:val="DefaultExplanationChangesTitleRowCell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633FAA6" w14:textId="77777777" w:rsidR="0039315B" w:rsidRDefault="0039315B">
            <w:pPr>
              <w:pStyle w:val="DefaultFooterValueCell"/>
            </w:pPr>
            <w:r>
              <w:t>53 543 345,29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323A180" w14:textId="77777777" w:rsidR="0039315B" w:rsidRDefault="0039315B">
            <w:pPr>
              <w:pStyle w:val="DefaultFooterValueCell"/>
            </w:pPr>
            <w:r>
              <w:t>83 856,55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8F77441" w14:textId="77777777" w:rsidR="0039315B" w:rsidRDefault="0039315B">
            <w:pPr>
              <w:pStyle w:val="DefaultFooterValueCell"/>
            </w:pPr>
            <w:r>
              <w:t>53 627 201,84</w:t>
            </w:r>
          </w:p>
        </w:tc>
      </w:tr>
      <w:tr w:rsidR="0039315B" w14:paraId="640D9A86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5D02A1C" w14:textId="77777777" w:rsidR="0039315B" w:rsidRDefault="0039315B">
            <w:pPr>
              <w:pStyle w:val="DefaultExplanationChangesTitleRowCell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DEC6012" w14:textId="77777777" w:rsidR="0039315B" w:rsidRDefault="0039315B">
            <w:pPr>
              <w:pStyle w:val="DefaultFooterValueCell"/>
            </w:pPr>
            <w:r>
              <w:t>42 153 240,28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02E5B98" w14:textId="77777777" w:rsidR="0039315B" w:rsidRDefault="0039315B">
            <w:pPr>
              <w:pStyle w:val="DefaultFooterValueCell"/>
            </w:pPr>
            <w:r>
              <w:t>83 856,55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D7CB3E0" w14:textId="77777777" w:rsidR="0039315B" w:rsidRDefault="0039315B">
            <w:pPr>
              <w:pStyle w:val="DefaultFooterValueCell"/>
            </w:pPr>
            <w:r>
              <w:t>42 237 096,83</w:t>
            </w:r>
          </w:p>
        </w:tc>
      </w:tr>
      <w:tr w:rsidR="0039315B" w14:paraId="239A88F5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8EDF426" w14:textId="77777777" w:rsidR="0039315B" w:rsidRDefault="0039315B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BBC3E1A" w14:textId="77777777" w:rsidR="0039315B" w:rsidRDefault="0039315B">
            <w:pPr>
              <w:pStyle w:val="DefaultFooterValueCell"/>
            </w:pPr>
            <w:r>
              <w:t>187 025,67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A765A7" w14:textId="77777777" w:rsidR="0039315B" w:rsidRDefault="0039315B">
            <w:pPr>
              <w:pStyle w:val="DefaultFooterValueCell"/>
            </w:pPr>
            <w:r>
              <w:t>15 002,88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3F39B53" w14:textId="77777777" w:rsidR="0039315B" w:rsidRDefault="0039315B">
            <w:pPr>
              <w:pStyle w:val="DefaultFooterValueCell"/>
            </w:pPr>
            <w:r>
              <w:t>202 028,55</w:t>
            </w:r>
          </w:p>
        </w:tc>
      </w:tr>
      <w:tr w:rsidR="0039315B" w14:paraId="3F449C11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84F59E" w14:textId="77777777" w:rsidR="0039315B" w:rsidRDefault="0039315B">
            <w:pPr>
              <w:pStyle w:val="DefaultExplanationChangesSectionRowCell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9CFADB3" w14:textId="77777777" w:rsidR="0039315B" w:rsidRDefault="0039315B">
            <w:pPr>
              <w:pStyle w:val="DefaultFooterValueCell"/>
            </w:pPr>
            <w:r>
              <w:t>13 793 912,00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F479D3F" w14:textId="77777777" w:rsidR="0039315B" w:rsidRDefault="0039315B">
            <w:pPr>
              <w:pStyle w:val="DefaultFooterValueCell"/>
            </w:pPr>
            <w:r>
              <w:t>26 500,00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49683EF8" w14:textId="77777777" w:rsidR="0039315B" w:rsidRDefault="0039315B">
            <w:pPr>
              <w:pStyle w:val="DefaultFooterValueCell"/>
            </w:pPr>
            <w:r>
              <w:t>13 820 412,00</w:t>
            </w:r>
          </w:p>
        </w:tc>
      </w:tr>
      <w:tr w:rsidR="0039315B" w14:paraId="253E2A5E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240833" w14:textId="77777777" w:rsidR="0039315B" w:rsidRDefault="0039315B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F5B6610" w14:textId="77777777" w:rsidR="0039315B" w:rsidRDefault="0039315B">
            <w:pPr>
              <w:pStyle w:val="DefaultFooterValueCell"/>
            </w:pPr>
            <w:r>
              <w:t>2 389 322,00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0677657" w14:textId="77777777" w:rsidR="0039315B" w:rsidRDefault="0039315B">
            <w:pPr>
              <w:pStyle w:val="DefaultFooterValueCell"/>
            </w:pPr>
            <w:r>
              <w:t>1 200,00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C33AB44" w14:textId="77777777" w:rsidR="0039315B" w:rsidRDefault="0039315B">
            <w:pPr>
              <w:pStyle w:val="DefaultFooterValueCell"/>
            </w:pPr>
            <w:r>
              <w:t>2 390 522,00</w:t>
            </w:r>
          </w:p>
        </w:tc>
      </w:tr>
      <w:tr w:rsidR="0039315B" w14:paraId="224C3E88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EC29BE" w14:textId="77777777" w:rsidR="0039315B" w:rsidRDefault="0039315B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B0A56CE" w14:textId="77777777" w:rsidR="0039315B" w:rsidRDefault="0039315B">
            <w:pPr>
              <w:pStyle w:val="DefaultFooterValueCell"/>
            </w:pPr>
            <w:r>
              <w:t>501 553,46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6B1158D" w14:textId="77777777" w:rsidR="0039315B" w:rsidRDefault="0039315B">
            <w:pPr>
              <w:pStyle w:val="DefaultFooterValueCell"/>
            </w:pPr>
            <w:r>
              <w:t>32 200,00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2946750" w14:textId="77777777" w:rsidR="0039315B" w:rsidRDefault="0039315B">
            <w:pPr>
              <w:pStyle w:val="DefaultFooterValueCell"/>
            </w:pPr>
            <w:r>
              <w:t>533 753,46</w:t>
            </w:r>
          </w:p>
        </w:tc>
      </w:tr>
      <w:tr w:rsidR="0039315B" w14:paraId="5662D912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207B268" w14:textId="77777777" w:rsidR="0039315B" w:rsidRDefault="0039315B">
            <w:pPr>
              <w:pStyle w:val="DefaultExplanationChangesSectionRowCell"/>
            </w:pPr>
            <w:r>
              <w:t>Pozostałe zadania w zakresie polityki społecznej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C54392A" w14:textId="77777777" w:rsidR="0039315B" w:rsidRDefault="0039315B">
            <w:pPr>
              <w:pStyle w:val="DefaultFooterValueCell"/>
            </w:pPr>
            <w:r>
              <w:t>3 060,37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2621E3FD" w14:textId="77777777" w:rsidR="0039315B" w:rsidRDefault="0039315B">
            <w:pPr>
              <w:pStyle w:val="DefaultFooterValueCell"/>
            </w:pPr>
            <w:r>
              <w:t>466,67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D3431AE" w14:textId="77777777" w:rsidR="0039315B" w:rsidRDefault="0039315B">
            <w:pPr>
              <w:pStyle w:val="DefaultFooterValueCell"/>
            </w:pPr>
            <w:r>
              <w:t>3 527,04</w:t>
            </w:r>
          </w:p>
        </w:tc>
      </w:tr>
      <w:tr w:rsidR="0039315B" w14:paraId="353DA98C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92E60EE" w14:textId="77777777" w:rsidR="0039315B" w:rsidRDefault="0039315B">
            <w:pPr>
              <w:pStyle w:val="DefaultExplanationChangesSectionRowCell"/>
            </w:pPr>
            <w:r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34958AF" w14:textId="77777777" w:rsidR="0039315B" w:rsidRDefault="0039315B">
            <w:pPr>
              <w:pStyle w:val="DefaultFooterValueCell"/>
            </w:pPr>
            <w:r>
              <w:t>2 495 479,00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5FDC23B0" w14:textId="77777777" w:rsidR="0039315B" w:rsidRDefault="0039315B">
            <w:pPr>
              <w:pStyle w:val="DefaultFooterValueCell"/>
            </w:pPr>
            <w:r>
              <w:t>8 487,00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1B52095B" w14:textId="77777777" w:rsidR="0039315B" w:rsidRDefault="0039315B">
            <w:pPr>
              <w:pStyle w:val="DefaultFooterValueCell"/>
            </w:pPr>
            <w:r>
              <w:t>2 503 966,00</w:t>
            </w:r>
          </w:p>
        </w:tc>
      </w:tr>
    </w:tbl>
    <w:p w14:paraId="199E3043" w14:textId="77777777" w:rsidR="0039315B" w:rsidRDefault="0039315B" w:rsidP="0039315B"/>
    <w:p w14:paraId="64AE29FE" w14:textId="77777777" w:rsidR="0039315B" w:rsidRDefault="0039315B" w:rsidP="0039315B">
      <w:pPr>
        <w:pStyle w:val="Heading1"/>
      </w:pPr>
      <w:r>
        <w:t>WYDATKI</w:t>
      </w:r>
    </w:p>
    <w:p w14:paraId="088DE332" w14:textId="77777777" w:rsidR="0039315B" w:rsidRDefault="0039315B" w:rsidP="0039315B">
      <w:r>
        <w:t>Wydatki budżetu  Gminy Czerniejewo na rok 2024 zostają zmniejszone o kwotę 237 426,25 zł do kwoty 59 973 096,43 zł, w tym:</w:t>
      </w:r>
    </w:p>
    <w:p w14:paraId="4651BA8C" w14:textId="77777777" w:rsidR="0039315B" w:rsidRDefault="0039315B" w:rsidP="0039315B">
      <w:pPr>
        <w:pStyle w:val="ListParagraph"/>
        <w:numPr>
          <w:ilvl w:val="0"/>
          <w:numId w:val="13"/>
        </w:numPr>
      </w:pPr>
      <w:r>
        <w:t>wydatki bieżące ulegają zwiększeniu o kwotę 65 783,75 zł do kwoty 42 053 139,29 zł,</w:t>
      </w:r>
    </w:p>
    <w:p w14:paraId="486E6E57" w14:textId="77777777" w:rsidR="0039315B" w:rsidRDefault="0039315B" w:rsidP="0039315B">
      <w:pPr>
        <w:pStyle w:val="ListParagraph"/>
        <w:numPr>
          <w:ilvl w:val="0"/>
          <w:numId w:val="13"/>
        </w:numPr>
      </w:pPr>
      <w:r>
        <w:t>wydatki majątkowe ulegają zmniejszeniu o kwotę 303 210,00 zł do kwoty 17 919 957,14 zł</w:t>
      </w:r>
    </w:p>
    <w:p w14:paraId="4F8BE582" w14:textId="77777777" w:rsidR="0039315B" w:rsidRDefault="0039315B" w:rsidP="0039315B">
      <w:pPr>
        <w:pStyle w:val="Heading1"/>
      </w:pPr>
      <w:r>
        <w:t>Dokonuje się następujących zwiększeń po stronie wydatków bieżących:</w:t>
      </w:r>
    </w:p>
    <w:p w14:paraId="44F08744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„Gospodarka mieszkaniowa” w rozdziale „Gospodarka gruntami i nieruchomościami” w ramach paragrafu „Podatek od towarów i usług (VAT).” zwiększa się wydatki o 10 000,00 zł do kwoty 60 000,00 zł;</w:t>
      </w:r>
    </w:p>
    <w:p w14:paraId="5A8209C7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„Administracja publiczna” w rozdziale „Urzędy gmin (miast i miast na prawach powiatu)” w ramach paragrafu „Odpisy na zakładowy fundusz świadczeń socjalnych” zwiększa się wydatki o 22 325,66 zł do kwoty 113 605,66 zł;</w:t>
      </w:r>
    </w:p>
    <w:p w14:paraId="49BDFB79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„Administracja publiczna” w rozdziale „Urzędy gmin (miast i miast na prawach powiatu)” w ramach paragrafu „Szkolenia pracowników niebędących członkami korpusu służby cywilnej ” zwiększa się wydatki o 1 500,00 zł do kwoty 16 500,00 zł;</w:t>
      </w:r>
    </w:p>
    <w:p w14:paraId="1865252E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„Oświata i wychowanie” w rozdziale „Szkoły podstawowe” w ramach paragrafu „Odpisy na zakładowy fundusz świadczeń socjalnych” zwiększa się wydatki o 118 368,86 zł do kwoty 394 497,35 zł;</w:t>
      </w:r>
    </w:p>
    <w:p w14:paraId="7B500F7A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„Oświata i wychowanie” w rozdziale „Przedszkola ” w ramach paragrafu „Zakup materiałów i wyposażenia” zwiększa się wydatki o 1 200,00 zł do kwoty 96 200,00 zł;</w:t>
      </w:r>
    </w:p>
    <w:p w14:paraId="496EBD3F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„Oświata i wychowanie” w rozdziale „Przedszkola ” w ramach paragrafu „Odpisy na zakładowy fundusz świadczeń socjalnych” zwiększa się wydatki o 67 244,72 zł do kwoty 212 822,38 zł;</w:t>
      </w:r>
    </w:p>
    <w:p w14:paraId="385EF287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„Oświata i wychowanie” w rozdziale „Świetlice szkolne” w ramach paragrafu „Odpisy na zakładowy fundusz świadczeń socjalnych” zwiększa się wydatki o 8 272,54 zł do kwoty 26 190,65 zł;</w:t>
      </w:r>
    </w:p>
    <w:p w14:paraId="2D8AFA50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„Oświata i wychowanie” w rozdziale „Stołówki szkolne i przedszkolne” w ramach paragrafu „Odpisy na zakładowy fundusz świadczeń socjalnych” zwiększa się wydatki o 3 009,82 zł do kwoty 14 502,84 zł;</w:t>
      </w:r>
    </w:p>
    <w:p w14:paraId="47B19DAA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„Oświata i wychowanie” w rozdziale „Pozostała działalność” w ramach paragrafu „Odpisy na zakładowy fundusz świadczeń socjalnych” zwiększa się wydatki o 9 947,91 zł do kwoty 109 146,43 zł;</w:t>
      </w:r>
    </w:p>
    <w:p w14:paraId="03FA4AFE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„Pomoc społeczna” w rozdziale „Składki na ubezpieczenie zdrowotne opłacane za osoby pobierające niektóre świadczenia z pomocy społecznej oraz za osoby uczestniczące w zajęciach w centrum integracji społecznej” w ramach paragrafu „Składki na ubezpieczenie zdrowotne” zwiększa się wydatki o 1 500,00 zł do kwoty 12 973,00 zł;</w:t>
      </w:r>
    </w:p>
    <w:p w14:paraId="341BA9A6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„Pomoc społeczna” w rozdziale „Zasiłki okresowe, celowe i pomoc w naturze oraz składki na ubezpieczenia emerytalne i rentowe” w ramach paragrafu „Świadczenia społeczne” zwiększa się wydatki o 10 000,00 zł do kwoty 162 709,00 zł;</w:t>
      </w:r>
    </w:p>
    <w:p w14:paraId="244801B3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„Pomoc społeczna” w rozdziale „Zasiłki stałe” w ramach paragrafu „Świadczenia społeczne” zwiększa się wydatki o 25 000,00 zł do kwoty 152 689,00 zł;</w:t>
      </w:r>
    </w:p>
    <w:p w14:paraId="7975F2EF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„Pomoc społeczna” w rozdziale „Pomoc dla cudzoziemców” w ramach paragrafu „Świadczenia społeczne wypłacane obywatelom Ukrainy przebywającym na terytorium RP” zwiększa się wydatki o 1 000,00 zł do kwoty 6 150,00 zł;</w:t>
      </w:r>
    </w:p>
    <w:p w14:paraId="3CF5C2E5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„Pozostałe zadania w zakresie polityki społecznej” w rozdziale „Pozostała działalność” w ramach paragrafu „Świadczenia społeczne” zwiększa się wydatki o 466,67 zł do kwoty 3 518,61 zł;</w:t>
      </w:r>
    </w:p>
    <w:p w14:paraId="3B429FA3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„Rodzina” w rozdziale „Wspieranie rodziny” w ramach paragrafu „Zakup usług pozostałych” zwiększa się wydatki o 5 000,00 zł do kwoty 20 000,00 zł;</w:t>
      </w:r>
    </w:p>
    <w:p w14:paraId="05F2FEE5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„Rodzina” w rozdziale „System opieki nad dziećmi w wieku do lat 3” w ramach paragrafu „Odpisy na zakładowy fundusz świadczeń socjalnych” zwiększa się wydatki o 7 437,10 zł do kwoty 36 257,10 zł;</w:t>
      </w:r>
    </w:p>
    <w:p w14:paraId="56294007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„Gospodarka komunalna i ochrona środowiska” w rozdziale „Ochrona powietrza atmosferycznego i klimatu” w ramach paragrafu „Wynagrodzenia osobowe pracowników” zwiększa się wydatki o 5 357,13 zł do kwoty 10 128,55 zł;</w:t>
      </w:r>
    </w:p>
    <w:p w14:paraId="078A2629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„Gospodarka komunalna i ochrona środowiska” w rozdziale „Ochrona powietrza atmosferycznego i klimatu” w ramach paragrafu „Składki na ubezpieczenia społeczne” zwiększa się wydatki o 920,88 zł do kwoty 1 741,09 zł;</w:t>
      </w:r>
    </w:p>
    <w:p w14:paraId="59E6AFA9" w14:textId="77777777" w:rsidR="0039315B" w:rsidRDefault="0039315B" w:rsidP="0039315B">
      <w:pPr>
        <w:pStyle w:val="ListParagraph"/>
        <w:numPr>
          <w:ilvl w:val="0"/>
          <w:numId w:val="14"/>
        </w:numPr>
      </w:pPr>
      <w:r>
        <w:t>w dziale „Gospodarka komunalna i ochrona środowiska” w rozdziale „Ochrona powietrza atmosferycznego i klimatu” w ramach paragrafu „Składki na Fundusz Pracy oraz Fundusz Solidarnościowy” zwiększa się wydatki o 131,25 zł do kwoty 248,15 zł;</w:t>
      </w:r>
    </w:p>
    <w:p w14:paraId="01EDCC27" w14:textId="77777777" w:rsidR="0039315B" w:rsidRDefault="0039315B" w:rsidP="0039315B">
      <w:pPr>
        <w:pStyle w:val="Heading1"/>
      </w:pPr>
      <w:r>
        <w:t>Dokonuje się następujących zmniejszeń po stronie wydatków bieżących:</w:t>
      </w:r>
    </w:p>
    <w:p w14:paraId="1ABD9AE9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„Administracja publiczna” w rozdziale „Urzędy gmin (miast i miast na prawach powiatu)” w ramach paragrafu „Zakup usług pozostałych” zmniejsza się wydatki o 1 500,00 zł do kwoty 163 712,77 zł;</w:t>
      </w:r>
    </w:p>
    <w:p w14:paraId="76EC8C99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„Administracja publiczna” w rozdziale „Wspólna obsługa jednostek samorządu terytorialnego” w ramach paragrafu „Odpisy na zakładowy fundusz świadczeń socjalnych” zmniejsza się wydatki o 408,58 zł do kwoty 7 251,42 zł;</w:t>
      </w:r>
    </w:p>
    <w:p w14:paraId="6BDAC403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„Oświata i wychowanie” w rozdziale „Szkoły podstawowe” w ramach paragrafu „Wynagrodzenia osobowe nauczycieli” zmniejsza się wydatki o 138 042,47 zł do kwoty 6 454 676,46 zł;</w:t>
      </w:r>
    </w:p>
    <w:p w14:paraId="429E9FCD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„Oświata i wychowanie” w rozdziale „Przedszkola ” w ramach paragrafu „Wynagrodzenia osobowe nauczycieli” zmniejsza się wydatki o 68 801,38 zł do kwoty 2 578 381,90 zł;</w:t>
      </w:r>
    </w:p>
    <w:p w14:paraId="5A6546ED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„Pomoc społeczna” w rozdziale „Dodatki mieszkaniowe” w ramach paragrafu „Świadczenia społeczne” zmniejsza się wydatki o 5 300,00 zł do kwoty 151 700,00 zł;</w:t>
      </w:r>
    </w:p>
    <w:p w14:paraId="7A5EC890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„Rodzina” w rozdziale „Wspieranie rodziny” w ramach paragrafu „Zakup materiałów i wyposażenia” zmniejsza się wydatki o 5 000,00 zł do kwoty 28 000,00 zł;</w:t>
      </w:r>
    </w:p>
    <w:p w14:paraId="21412DAE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„Rodzina” w rozdziale „System opieki nad dziećmi w wieku do lat 3” w ramach paragrafu „Wynagrodzenia osobowe pracowników” zmniejsza się wydatki o 7 437,10 zł do kwoty 1 004 806,20 zł;</w:t>
      </w:r>
    </w:p>
    <w:p w14:paraId="5C823F4E" w14:textId="77777777" w:rsidR="0039315B" w:rsidRDefault="0039315B" w:rsidP="0039315B">
      <w:pPr>
        <w:pStyle w:val="ListParagraph"/>
        <w:numPr>
          <w:ilvl w:val="0"/>
          <w:numId w:val="15"/>
        </w:numPr>
      </w:pPr>
      <w:r>
        <w:t>w dziale „Gospodarka komunalna i ochrona środowiska” w rozdziale „Ochrona powietrza atmosferycznego i klimatu” w ramach paragrafu „Zakup materiałów i wyposażenia” zmniejsza się wydatki o 6 409,26 zł do kwoty 2 465,21 zł;</w:t>
      </w:r>
    </w:p>
    <w:p w14:paraId="0BC37E0A" w14:textId="77777777" w:rsidR="0039315B" w:rsidRDefault="0039315B" w:rsidP="0039315B">
      <w:pPr>
        <w:pStyle w:val="Heading1"/>
      </w:pPr>
      <w:r>
        <w:t>Dokonuje się następujących zwiększeń po stronie wydatków majątkowych:</w:t>
      </w:r>
    </w:p>
    <w:p w14:paraId="65C6EBEB" w14:textId="77777777" w:rsidR="0039315B" w:rsidRDefault="0039315B" w:rsidP="0039315B">
      <w:pPr>
        <w:pStyle w:val="ListParagraph"/>
        <w:numPr>
          <w:ilvl w:val="0"/>
          <w:numId w:val="16"/>
        </w:numPr>
      </w:pPr>
      <w:r>
        <w:t>w dziale „Transport i łączność” w rozdziale „Drogi publiczne gminne” w ramach paragrafu „Wydatki inwestycyjne jednostek budżetowych” zwiększa się wydatki o 114 375,00 zł do kwoty 2 610 436,14 zł, w tym:</w:t>
      </w:r>
    </w:p>
    <w:p w14:paraId="1B558F9C" w14:textId="77777777" w:rsidR="0039315B" w:rsidRDefault="0039315B" w:rsidP="0039315B">
      <w:pPr>
        <w:pStyle w:val="ListParagraph"/>
        <w:numPr>
          <w:ilvl w:val="1"/>
          <w:numId w:val="16"/>
        </w:numPr>
      </w:pPr>
      <w:r>
        <w:t>w ramach zadania „Budowa ścieżek rowerowtych w gminie Czerniejewo w ramach ZIT - dokumentacja przygotowawcza” wprowadza się wydatki w kwocie 60 000,00 zł;</w:t>
      </w:r>
    </w:p>
    <w:p w14:paraId="3C73031A" w14:textId="77777777" w:rsidR="0039315B" w:rsidRDefault="0039315B" w:rsidP="0039315B">
      <w:pPr>
        <w:pStyle w:val="ListParagraph"/>
        <w:numPr>
          <w:ilvl w:val="1"/>
          <w:numId w:val="16"/>
        </w:numPr>
      </w:pPr>
      <w:r>
        <w:t>w ramach zadania „Przebudowa drogi dojazdowej do gruntów rolnych w m. Szczytniki Czerniejewskie - środki Marszałka Wojewodztwa Wielkopolskiego” wprowadza się wydatki w kwocie 54 375,00 zł;</w:t>
      </w:r>
    </w:p>
    <w:p w14:paraId="234AD576" w14:textId="77777777" w:rsidR="0039315B" w:rsidRDefault="0039315B" w:rsidP="0039315B">
      <w:pPr>
        <w:pStyle w:val="ListParagraph"/>
        <w:numPr>
          <w:ilvl w:val="0"/>
          <w:numId w:val="16"/>
        </w:numPr>
      </w:pPr>
      <w:r>
        <w:t>w dziale „Administracja publiczna” w rozdziale „Pozostała działalność” w ramach paragrafu „Wydatki na zakupy inwestycyjne jednostek budżetowych” (dotyczy zadania Zakup defibrylatorów AEG na wyposażenie urzędu) zwiększa się wydatki o 4 000,00 zł do kwoty 16 000,00 zł;</w:t>
      </w:r>
    </w:p>
    <w:p w14:paraId="08EBE19E" w14:textId="77777777" w:rsidR="0039315B" w:rsidRDefault="0039315B" w:rsidP="0039315B">
      <w:pPr>
        <w:pStyle w:val="Heading1"/>
      </w:pPr>
      <w:r>
        <w:t>Dokonuje się następujących zmniejszeń po stronie wydatków majątkowych:</w:t>
      </w:r>
    </w:p>
    <w:p w14:paraId="5C3B2464" w14:textId="77777777" w:rsidR="0039315B" w:rsidRDefault="0039315B" w:rsidP="0039315B">
      <w:pPr>
        <w:pStyle w:val="ListParagraph"/>
        <w:numPr>
          <w:ilvl w:val="0"/>
          <w:numId w:val="17"/>
        </w:numPr>
      </w:pPr>
      <w:r>
        <w:t>w dziale „Transport i łączność” w rozdziale „Drogi publiczne gminne” w ramach paragrafu „Dotacja celowa na pomoc finansową udzielaną między jednostkami samorządu terytorialnego na dofinansowanie własnych zadań inwestycyjnych i zakupów inwestycyjnych” (dotyczy zadania Przebudowa drogi dojazdowej do gruntów rolnych w m. Szczytniki Czerniejewskie - środki Marszałka Wojewodztwa Wielkopolskiego) zmniejsza się wydatki o 54 375,00 zł do kwoty 0,00 zł;</w:t>
      </w:r>
    </w:p>
    <w:p w14:paraId="63F000CB" w14:textId="77777777" w:rsidR="0039315B" w:rsidRDefault="0039315B" w:rsidP="0039315B">
      <w:pPr>
        <w:pStyle w:val="ListParagraph"/>
        <w:numPr>
          <w:ilvl w:val="0"/>
          <w:numId w:val="17"/>
        </w:numPr>
      </w:pPr>
      <w:r>
        <w:t>w dziale „Kultura fizyczna” w rozdziale „Obiekty sportowe” w ramach paragrafu „Wydatki inwestycyjne jednostek budżetowych” (dotyczy zadania Przebudowa stadionu lekkoatletycznego w m.Żydowo) zmniejsza się wydatki o 367 210,00 zł do kwoty 1 938 765,00 zł;</w:t>
      </w:r>
    </w:p>
    <w:p w14:paraId="095B5E3D" w14:textId="77777777" w:rsidR="0039315B" w:rsidRDefault="0039315B" w:rsidP="0039315B">
      <w:r>
        <w:t>Podsumowanie zmian wydatków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39315B" w14:paraId="7B558516" w14:textId="77777777" w:rsidTr="0039315B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113B129E" w14:textId="77777777" w:rsidR="0039315B" w:rsidRDefault="0039315B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224603AD" w14:textId="77777777" w:rsidR="0039315B" w:rsidRDefault="0039315B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7307DA3D" w14:textId="77777777" w:rsidR="0039315B" w:rsidRDefault="0039315B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0F4C4090" w14:textId="77777777" w:rsidR="0039315B" w:rsidRDefault="0039315B">
            <w:pPr>
              <w:pStyle w:val="DefaultHeadingCell"/>
            </w:pPr>
            <w:r>
              <w:t>Po zmianie</w:t>
            </w:r>
          </w:p>
        </w:tc>
      </w:tr>
      <w:tr w:rsidR="0039315B" w14:paraId="48C63ADC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ADFA6B7" w14:textId="77777777" w:rsidR="0039315B" w:rsidRDefault="0039315B">
            <w:pPr>
              <w:pStyle w:val="DefaultExplanationChangesTitleRowCell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10B6891" w14:textId="77777777" w:rsidR="0039315B" w:rsidRDefault="0039315B">
            <w:pPr>
              <w:pStyle w:val="DefaultFooterValueCell"/>
            </w:pPr>
            <w:r>
              <w:t>60 210 522,68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DB72AFC" w14:textId="77777777" w:rsidR="0039315B" w:rsidRDefault="0039315B">
            <w:pPr>
              <w:pStyle w:val="DefaultFooterValueCell"/>
            </w:pPr>
            <w:r>
              <w:t>-237 426,25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6F8FB1B" w14:textId="77777777" w:rsidR="0039315B" w:rsidRDefault="0039315B">
            <w:pPr>
              <w:pStyle w:val="DefaultFooterValueCell"/>
            </w:pPr>
            <w:r>
              <w:t>59 973 096,43</w:t>
            </w:r>
          </w:p>
        </w:tc>
      </w:tr>
      <w:tr w:rsidR="0039315B" w14:paraId="25151C57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7CCF418" w14:textId="77777777" w:rsidR="0039315B" w:rsidRDefault="0039315B">
            <w:pPr>
              <w:pStyle w:val="DefaultExplanationChangesTitleRowCell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CBD2552" w14:textId="77777777" w:rsidR="0039315B" w:rsidRDefault="0039315B">
            <w:pPr>
              <w:pStyle w:val="DefaultFooterValueCell"/>
            </w:pPr>
            <w:r>
              <w:t>41 987 355,54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F4D8425" w14:textId="77777777" w:rsidR="0039315B" w:rsidRDefault="0039315B">
            <w:pPr>
              <w:pStyle w:val="DefaultFooterValueCell"/>
            </w:pPr>
            <w:r>
              <w:t>65 783,75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BD3529C" w14:textId="77777777" w:rsidR="0039315B" w:rsidRDefault="0039315B">
            <w:pPr>
              <w:pStyle w:val="DefaultFooterValueCell"/>
            </w:pPr>
            <w:r>
              <w:t>42 053 139,29</w:t>
            </w:r>
          </w:p>
        </w:tc>
      </w:tr>
      <w:tr w:rsidR="0039315B" w14:paraId="6AD349E6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5ECFE36" w14:textId="77777777" w:rsidR="0039315B" w:rsidRDefault="0039315B">
            <w:pPr>
              <w:pStyle w:val="DefaultExplanationChangesSectionRowCell"/>
            </w:pPr>
            <w:r>
              <w:t>Gospodarka mieszkaniowa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E137D4" w14:textId="77777777" w:rsidR="0039315B" w:rsidRDefault="0039315B">
            <w:pPr>
              <w:pStyle w:val="DefaultFooterValueCell"/>
            </w:pPr>
            <w:r>
              <w:t>453 010,00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E27B487" w14:textId="77777777" w:rsidR="0039315B" w:rsidRDefault="0039315B">
            <w:pPr>
              <w:pStyle w:val="DefaultFooterValueCell"/>
            </w:pPr>
            <w:r>
              <w:t>10 000,00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4458A31" w14:textId="77777777" w:rsidR="0039315B" w:rsidRDefault="0039315B">
            <w:pPr>
              <w:pStyle w:val="DefaultFooterValueCell"/>
            </w:pPr>
            <w:r>
              <w:t>463 010,00</w:t>
            </w:r>
          </w:p>
        </w:tc>
      </w:tr>
      <w:tr w:rsidR="0039315B" w14:paraId="2DF6DA12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6C6DD10" w14:textId="77777777" w:rsidR="0039315B" w:rsidRDefault="0039315B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61B86DA" w14:textId="77777777" w:rsidR="0039315B" w:rsidRDefault="0039315B">
            <w:pPr>
              <w:pStyle w:val="DefaultFooterValueCell"/>
            </w:pPr>
            <w:r>
              <w:t>6 121 190,48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9114371" w14:textId="77777777" w:rsidR="0039315B" w:rsidRDefault="0039315B">
            <w:pPr>
              <w:pStyle w:val="DefaultFooterValueCell"/>
            </w:pPr>
            <w:r>
              <w:t>21 917,08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655359F" w14:textId="77777777" w:rsidR="0039315B" w:rsidRDefault="0039315B">
            <w:pPr>
              <w:pStyle w:val="DefaultFooterValueCell"/>
            </w:pPr>
            <w:r>
              <w:t>6 143 107,56</w:t>
            </w:r>
          </w:p>
        </w:tc>
      </w:tr>
      <w:tr w:rsidR="0039315B" w14:paraId="79AEBF3F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218BF0D" w14:textId="77777777" w:rsidR="0039315B" w:rsidRDefault="0039315B">
            <w:pPr>
              <w:pStyle w:val="DefaultExplanationChangesSectionRowCell"/>
            </w:pPr>
            <w:r>
              <w:t>Oświata i wychowanie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A663FBF" w14:textId="77777777" w:rsidR="0039315B" w:rsidRDefault="0039315B">
            <w:pPr>
              <w:pStyle w:val="DefaultFooterValueCell"/>
            </w:pPr>
            <w:r>
              <w:t>19 275 226,50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A85D1F" w14:textId="77777777" w:rsidR="0039315B" w:rsidRDefault="0039315B">
            <w:pPr>
              <w:pStyle w:val="DefaultFooterValueCell"/>
            </w:pPr>
            <w:r>
              <w:t>1 200,00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79096D30" w14:textId="77777777" w:rsidR="0039315B" w:rsidRDefault="0039315B">
            <w:pPr>
              <w:pStyle w:val="DefaultFooterValueCell"/>
            </w:pPr>
            <w:r>
              <w:t>19 276 426,50</w:t>
            </w:r>
          </w:p>
        </w:tc>
      </w:tr>
      <w:tr w:rsidR="0039315B" w14:paraId="4DAB6CB3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FEBDAFC" w14:textId="77777777" w:rsidR="0039315B" w:rsidRDefault="0039315B">
            <w:pPr>
              <w:pStyle w:val="DefaultExplanationChangesSectionRowCell"/>
            </w:pPr>
            <w:r>
              <w:t>Pomoc społeczna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63CBC34" w14:textId="77777777" w:rsidR="0039315B" w:rsidRDefault="0039315B">
            <w:pPr>
              <w:pStyle w:val="DefaultFooterValueCell"/>
            </w:pPr>
            <w:r>
              <w:t>2 772 296,14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30CFBBE" w14:textId="77777777" w:rsidR="0039315B" w:rsidRDefault="0039315B">
            <w:pPr>
              <w:pStyle w:val="DefaultFooterValueCell"/>
            </w:pPr>
            <w:r>
              <w:t>32 200,00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54229498" w14:textId="77777777" w:rsidR="0039315B" w:rsidRDefault="0039315B">
            <w:pPr>
              <w:pStyle w:val="DefaultFooterValueCell"/>
            </w:pPr>
            <w:r>
              <w:t>2 804 496,14</w:t>
            </w:r>
          </w:p>
        </w:tc>
      </w:tr>
      <w:tr w:rsidR="0039315B" w14:paraId="7B35F016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4475F4EE" w14:textId="77777777" w:rsidR="0039315B" w:rsidRDefault="0039315B">
            <w:pPr>
              <w:pStyle w:val="DefaultExplanationChangesSectionRowCell"/>
            </w:pPr>
            <w:r>
              <w:t>Pozostałe zadania w zakresie polityki społecznej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C42297F" w14:textId="77777777" w:rsidR="0039315B" w:rsidRDefault="0039315B">
            <w:pPr>
              <w:pStyle w:val="DefaultFooterValueCell"/>
            </w:pPr>
            <w:r>
              <w:t>3 060,37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13EE194" w14:textId="77777777" w:rsidR="0039315B" w:rsidRDefault="0039315B">
            <w:pPr>
              <w:pStyle w:val="DefaultFooterValueCell"/>
            </w:pPr>
            <w:r>
              <w:t>466,67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3460A8BB" w14:textId="77777777" w:rsidR="0039315B" w:rsidRDefault="0039315B">
            <w:pPr>
              <w:pStyle w:val="DefaultFooterValueCell"/>
            </w:pPr>
            <w:r>
              <w:t>3 527,04</w:t>
            </w:r>
          </w:p>
        </w:tc>
      </w:tr>
      <w:tr w:rsidR="0039315B" w14:paraId="3AB04221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5F487A3F" w14:textId="77777777" w:rsidR="0039315B" w:rsidRDefault="0039315B">
            <w:pPr>
              <w:pStyle w:val="DefaultExplanationChangesTitleRowCell"/>
            </w:pPr>
            <w:r>
              <w:t>wydatki majątkowe, w tym: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869F45" w14:textId="77777777" w:rsidR="0039315B" w:rsidRDefault="0039315B">
            <w:pPr>
              <w:pStyle w:val="DefaultFooterValueCell"/>
            </w:pPr>
            <w:r>
              <w:t>18 223 167,14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99918D9" w14:textId="77777777" w:rsidR="0039315B" w:rsidRDefault="0039315B">
            <w:pPr>
              <w:pStyle w:val="DefaultFooterValueCell"/>
            </w:pPr>
            <w:r>
              <w:t>-303 210,00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215AFD33" w14:textId="77777777" w:rsidR="0039315B" w:rsidRDefault="0039315B">
            <w:pPr>
              <w:pStyle w:val="DefaultFooterValueCell"/>
            </w:pPr>
            <w:r>
              <w:t>17 919 957,14</w:t>
            </w:r>
          </w:p>
        </w:tc>
      </w:tr>
      <w:tr w:rsidR="0039315B" w14:paraId="4FF0CAAD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16E5B319" w14:textId="77777777" w:rsidR="0039315B" w:rsidRDefault="0039315B">
            <w:pPr>
              <w:pStyle w:val="DefaultExplanationChangesSectionRowCell"/>
            </w:pPr>
            <w:r>
              <w:t>Transport i łączność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05148806" w14:textId="77777777" w:rsidR="0039315B" w:rsidRDefault="0039315B">
            <w:pPr>
              <w:pStyle w:val="DefaultFooterValueCell"/>
            </w:pPr>
            <w:r>
              <w:t>5 248 436,14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FB2FBA8" w14:textId="77777777" w:rsidR="0039315B" w:rsidRDefault="0039315B">
            <w:pPr>
              <w:pStyle w:val="DefaultFooterValueCell"/>
            </w:pPr>
            <w:r>
              <w:t>60 000,00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106D660D" w14:textId="77777777" w:rsidR="0039315B" w:rsidRDefault="0039315B">
            <w:pPr>
              <w:pStyle w:val="DefaultFooterValueCell"/>
            </w:pPr>
            <w:r>
              <w:t>5 308 436,14</w:t>
            </w:r>
          </w:p>
        </w:tc>
      </w:tr>
      <w:tr w:rsidR="0039315B" w14:paraId="6908A426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639C3366" w14:textId="77777777" w:rsidR="0039315B" w:rsidRDefault="0039315B">
            <w:pPr>
              <w:pStyle w:val="DefaultExplanationChangesSectionRowCell"/>
            </w:pPr>
            <w:r>
              <w:t>Administracja publiczna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7A6CC71D" w14:textId="77777777" w:rsidR="0039315B" w:rsidRDefault="0039315B">
            <w:pPr>
              <w:pStyle w:val="DefaultFooterValueCell"/>
            </w:pPr>
            <w:r>
              <w:t>349 675,00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hideMark/>
          </w:tcPr>
          <w:p w14:paraId="3A1F956D" w14:textId="77777777" w:rsidR="0039315B" w:rsidRDefault="0039315B">
            <w:pPr>
              <w:pStyle w:val="DefaultFooterValueCell"/>
            </w:pPr>
            <w:r>
              <w:t>4 000,00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hideMark/>
          </w:tcPr>
          <w:p w14:paraId="68B45408" w14:textId="77777777" w:rsidR="0039315B" w:rsidRDefault="0039315B">
            <w:pPr>
              <w:pStyle w:val="DefaultFooterValueCell"/>
            </w:pPr>
            <w:r>
              <w:t>353 675,00</w:t>
            </w:r>
          </w:p>
        </w:tc>
      </w:tr>
      <w:tr w:rsidR="0039315B" w14:paraId="04E0CA79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0B8E3F91" w14:textId="77777777" w:rsidR="0039315B" w:rsidRDefault="0039315B">
            <w:pPr>
              <w:pStyle w:val="DefaultExplanationChangesSectionRowCell"/>
            </w:pPr>
            <w:r>
              <w:t>Kultura fizyczna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6B295785" w14:textId="77777777" w:rsidR="0039315B" w:rsidRDefault="0039315B">
            <w:pPr>
              <w:pStyle w:val="DefaultFooterValueCell"/>
            </w:pPr>
            <w:r>
              <w:t>2 305 975,00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C0F6BD9" w14:textId="77777777" w:rsidR="0039315B" w:rsidRDefault="0039315B">
            <w:pPr>
              <w:pStyle w:val="DefaultFooterValueCell"/>
            </w:pPr>
            <w:r>
              <w:t>-367 210,00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66A93846" w14:textId="77777777" w:rsidR="0039315B" w:rsidRDefault="0039315B">
            <w:pPr>
              <w:pStyle w:val="DefaultFooterValueCell"/>
            </w:pPr>
            <w:r>
              <w:t>1 938 765,00</w:t>
            </w:r>
          </w:p>
        </w:tc>
      </w:tr>
    </w:tbl>
    <w:p w14:paraId="3EC42CCB" w14:textId="77777777" w:rsidR="0039315B" w:rsidRDefault="0039315B" w:rsidP="0039315B"/>
    <w:p w14:paraId="06F7415D" w14:textId="77777777" w:rsidR="0039315B" w:rsidRDefault="0039315B" w:rsidP="0039315B">
      <w:pPr>
        <w:pStyle w:val="Heading1"/>
      </w:pPr>
      <w:r>
        <w:t>PRZYCHODY</w:t>
      </w:r>
    </w:p>
    <w:p w14:paraId="5693498D" w14:textId="77777777" w:rsidR="0039315B" w:rsidRDefault="0039315B" w:rsidP="0039315B">
      <w:r>
        <w:t>Przychody budżetu  Gminy Czerniejewo na rok 2024 zostają zmniejszone o kwotę 321 282,80 zł do kwoty 7 084 354,59 zł, w tym:</w:t>
      </w:r>
    </w:p>
    <w:p w14:paraId="6B798BF9" w14:textId="77777777" w:rsidR="0039315B" w:rsidRDefault="0039315B" w:rsidP="0039315B">
      <w:pPr>
        <w:pStyle w:val="ListParagraph"/>
        <w:numPr>
          <w:ilvl w:val="0"/>
          <w:numId w:val="18"/>
        </w:numPr>
      </w:pPr>
      <w:r>
        <w:t>„Wolne środki, o których mowa w art. 217 ust.2 pkt 6 ustawy” ulegają zmniejszeniu o kwotę 321 282,80 zł do kwoty 92 207,61 zł</w:t>
      </w:r>
    </w:p>
    <w:p w14:paraId="30FBC2EC" w14:textId="77777777" w:rsidR="0039315B" w:rsidRDefault="0039315B" w:rsidP="0039315B">
      <w:r>
        <w:t>Podsumowanie zmian przychodów  Gminy Czerniejewo przedstawia tabela poniżej.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39315B" w14:paraId="2391B9BD" w14:textId="77777777" w:rsidTr="0039315B">
        <w:trPr>
          <w:tblHeader/>
        </w:trPr>
        <w:tc>
          <w:tcPr>
            <w:tcW w:w="2750" w:type="pct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4571AE20" w14:textId="77777777" w:rsidR="0039315B" w:rsidRDefault="0039315B">
            <w:pPr>
              <w:pStyle w:val="DefaultHeadingCell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3531EC06" w14:textId="77777777" w:rsidR="0039315B" w:rsidRDefault="0039315B">
            <w:pPr>
              <w:pStyle w:val="DefaultHeadingCell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hideMark/>
          </w:tcPr>
          <w:p w14:paraId="57387952" w14:textId="77777777" w:rsidR="0039315B" w:rsidRDefault="0039315B">
            <w:pPr>
              <w:pStyle w:val="DefaultHeadingCell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hideMark/>
          </w:tcPr>
          <w:p w14:paraId="2C932225" w14:textId="77777777" w:rsidR="0039315B" w:rsidRDefault="0039315B">
            <w:pPr>
              <w:pStyle w:val="DefaultHeadingCell"/>
            </w:pPr>
            <w:r>
              <w:t>Po zmianie</w:t>
            </w:r>
          </w:p>
        </w:tc>
      </w:tr>
      <w:tr w:rsidR="0039315B" w14:paraId="312393A9" w14:textId="77777777" w:rsidTr="0039315B">
        <w:tc>
          <w:tcPr>
            <w:tcW w:w="2750" w:type="pct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288F4866" w14:textId="77777777" w:rsidR="0039315B" w:rsidRDefault="0039315B">
            <w:pPr>
              <w:pStyle w:val="DefaultExplanationChangesTitleRowCell"/>
            </w:pPr>
            <w:r>
              <w:t>Wolne środki, o których mowa w art. 217 ust.2 pkt 6 ustawy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1BD94880" w14:textId="77777777" w:rsidR="0039315B" w:rsidRDefault="0039315B">
            <w:pPr>
              <w:pStyle w:val="DefaultFooterValueCell"/>
            </w:pPr>
            <w:r>
              <w:t>413 490,41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hideMark/>
          </w:tcPr>
          <w:p w14:paraId="79BF0900" w14:textId="77777777" w:rsidR="0039315B" w:rsidRDefault="0039315B">
            <w:pPr>
              <w:pStyle w:val="DefaultFooterValueCell"/>
            </w:pPr>
            <w:r>
              <w:t>-321 282,80</w:t>
            </w:r>
          </w:p>
        </w:tc>
        <w:tc>
          <w:tcPr>
            <w:tcW w:w="750" w:type="pct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hideMark/>
          </w:tcPr>
          <w:p w14:paraId="30C92F2D" w14:textId="77777777" w:rsidR="0039315B" w:rsidRDefault="0039315B">
            <w:pPr>
              <w:pStyle w:val="DefaultFooterValueCell"/>
            </w:pPr>
            <w:r>
              <w:t>92 207,61</w:t>
            </w:r>
          </w:p>
        </w:tc>
      </w:tr>
    </w:tbl>
    <w:p w14:paraId="3CE48AB8" w14:textId="77777777" w:rsidR="0039315B" w:rsidRDefault="0039315B" w:rsidP="0039315B"/>
    <w:p w14:paraId="26AA83E5" w14:textId="77777777" w:rsidR="0039315B" w:rsidRDefault="0039315B" w:rsidP="0039315B">
      <w:pPr>
        <w:pStyle w:val="Heading1"/>
      </w:pPr>
      <w:r>
        <w:t>ROZCHODY</w:t>
      </w:r>
    </w:p>
    <w:p w14:paraId="33E370F1" w14:textId="6B23E686" w:rsidR="00327B1D" w:rsidRDefault="0039315B" w:rsidP="000600C6">
      <w:pPr>
        <w:pStyle w:val="ParagraphLeftAlign"/>
      </w:pPr>
      <w:r>
        <w:t>Rozchody budżetu  Gminy Czerniejewo na rok 2024 nie uległy zmianie</w:t>
      </w:r>
      <w:r w:rsidR="000600C6">
        <w:t>.</w:t>
      </w:r>
    </w:p>
    <w:sectPr w:rsidR="00327B1D" w:rsidSect="00E11916">
      <w:pgSz w:w="11906" w:h="16838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227CEBC"/>
    <w:multiLevelType w:val="multilevel"/>
    <w:tmpl w:val="CC2676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A6B303D"/>
    <w:multiLevelType w:val="multilevel"/>
    <w:tmpl w:val="50D80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5E900DF"/>
    <w:multiLevelType w:val="multilevel"/>
    <w:tmpl w:val="498A90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A8C369F"/>
    <w:multiLevelType w:val="multilevel"/>
    <w:tmpl w:val="7CCAEE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512B52E7"/>
    <w:multiLevelType w:val="multilevel"/>
    <w:tmpl w:val="3C18EFE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AC9AB7A"/>
    <w:multiLevelType w:val="multilevel"/>
    <w:tmpl w:val="FCA25CC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73A999B5"/>
    <w:multiLevelType w:val="multilevel"/>
    <w:tmpl w:val="4322E38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AB936B6"/>
    <w:multiLevelType w:val="multilevel"/>
    <w:tmpl w:val="89BA1E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E480A3E"/>
    <w:multiLevelType w:val="multilevel"/>
    <w:tmpl w:val="1F742F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19281454">
    <w:abstractNumId w:val="5"/>
  </w:num>
  <w:num w:numId="2" w16cid:durableId="1514143926">
    <w:abstractNumId w:val="8"/>
  </w:num>
  <w:num w:numId="3" w16cid:durableId="697660806">
    <w:abstractNumId w:val="3"/>
  </w:num>
  <w:num w:numId="4" w16cid:durableId="473110811">
    <w:abstractNumId w:val="9"/>
  </w:num>
  <w:num w:numId="5" w16cid:durableId="2040887556">
    <w:abstractNumId w:val="2"/>
  </w:num>
  <w:num w:numId="6" w16cid:durableId="1449928213">
    <w:abstractNumId w:val="1"/>
  </w:num>
  <w:num w:numId="7" w16cid:durableId="1215776176">
    <w:abstractNumId w:val="4"/>
  </w:num>
  <w:num w:numId="8" w16cid:durableId="1325665824">
    <w:abstractNumId w:val="6"/>
  </w:num>
  <w:num w:numId="9" w16cid:durableId="1998415165">
    <w:abstractNumId w:val="7"/>
  </w:num>
  <w:num w:numId="10" w16cid:durableId="656501201">
    <w:abstractNumId w:val="0"/>
  </w:num>
  <w:num w:numId="11" w16cid:durableId="2026863832">
    <w:abstractNumId w:val="8"/>
  </w:num>
  <w:num w:numId="12" w16cid:durableId="1894271872">
    <w:abstractNumId w:val="3"/>
  </w:num>
  <w:num w:numId="13" w16cid:durableId="917598214">
    <w:abstractNumId w:val="9"/>
  </w:num>
  <w:num w:numId="14" w16cid:durableId="645741611">
    <w:abstractNumId w:val="2"/>
  </w:num>
  <w:num w:numId="15" w16cid:durableId="767382641">
    <w:abstractNumId w:val="1"/>
  </w:num>
  <w:num w:numId="16" w16cid:durableId="1415936175">
    <w:abstractNumId w:val="4"/>
  </w:num>
  <w:num w:numId="17" w16cid:durableId="351147161">
    <w:abstractNumId w:val="6"/>
  </w:num>
  <w:num w:numId="18" w16cid:durableId="374043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0"/>
    <w:rsid w:val="000075D9"/>
    <w:rsid w:val="00051F38"/>
    <w:rsid w:val="000600C6"/>
    <w:rsid w:val="002704A0"/>
    <w:rsid w:val="002E7800"/>
    <w:rsid w:val="00327B1D"/>
    <w:rsid w:val="0039315B"/>
    <w:rsid w:val="0041792F"/>
    <w:rsid w:val="00440D89"/>
    <w:rsid w:val="004632DA"/>
    <w:rsid w:val="00494041"/>
    <w:rsid w:val="0067758E"/>
    <w:rsid w:val="008842BE"/>
    <w:rsid w:val="00896640"/>
    <w:rsid w:val="0096408D"/>
    <w:rsid w:val="009D0C1E"/>
    <w:rsid w:val="00A87DD1"/>
    <w:rsid w:val="00AC6999"/>
    <w:rsid w:val="00B11FAC"/>
    <w:rsid w:val="00B72DD6"/>
    <w:rsid w:val="00CC460F"/>
    <w:rsid w:val="00CF5500"/>
    <w:rsid w:val="00CF7E25"/>
    <w:rsid w:val="00D24B2D"/>
    <w:rsid w:val="00D74D90"/>
    <w:rsid w:val="00E11916"/>
    <w:rsid w:val="00ED6651"/>
    <w:rsid w:val="00EE1DA8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FE2D"/>
  <w15:docId w15:val="{21FB7822-DAA6-41D4-ABD6-9BEA1943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8842BE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13</cp:revision>
  <cp:lastPrinted>2024-05-20T12:17:00Z</cp:lastPrinted>
  <dcterms:created xsi:type="dcterms:W3CDTF">2024-05-21T05:33:00Z</dcterms:created>
  <dcterms:modified xsi:type="dcterms:W3CDTF">2024-05-23T07:21:00Z</dcterms:modified>
</cp:coreProperties>
</file>